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FEA4" w14:textId="4A0927E5" w:rsidR="00941285" w:rsidRDefault="00BA324E" w:rsidP="00B93522">
      <w:pPr>
        <w:mirrorIndents/>
        <w:jc w:val="center"/>
        <w:rPr>
          <w:b/>
          <w:bCs/>
          <w:sz w:val="32"/>
        </w:rPr>
      </w:pPr>
      <w:r w:rsidRPr="00941285">
        <w:rPr>
          <w:b/>
          <w:bCs/>
          <w:sz w:val="32"/>
        </w:rPr>
        <w:t xml:space="preserve">CLINIC </w:t>
      </w:r>
      <w:r w:rsidR="00941285" w:rsidRPr="00941285">
        <w:rPr>
          <w:b/>
          <w:bCs/>
          <w:sz w:val="32"/>
        </w:rPr>
        <w:t xml:space="preserve">LOTTERY &amp; </w:t>
      </w:r>
      <w:r w:rsidRPr="00941285">
        <w:rPr>
          <w:b/>
          <w:bCs/>
          <w:sz w:val="32"/>
        </w:rPr>
        <w:t>REGISTRATION INFORMATION</w:t>
      </w:r>
    </w:p>
    <w:p w14:paraId="5C4C665D" w14:textId="282CFA1D" w:rsidR="00941285" w:rsidRPr="00941285" w:rsidRDefault="00941285" w:rsidP="00B93522">
      <w:pPr>
        <w:mirrorIndents/>
        <w:jc w:val="center"/>
        <w:rPr>
          <w:b/>
          <w:bCs/>
          <w:sz w:val="32"/>
        </w:rPr>
      </w:pPr>
      <w:r>
        <w:rPr>
          <w:b/>
          <w:bCs/>
          <w:sz w:val="32"/>
        </w:rPr>
        <w:t>FALL 202</w:t>
      </w:r>
      <w:r w:rsidR="0001740B">
        <w:rPr>
          <w:b/>
          <w:bCs/>
          <w:sz w:val="32"/>
        </w:rPr>
        <w:t>3</w:t>
      </w:r>
      <w:r>
        <w:rPr>
          <w:b/>
          <w:bCs/>
          <w:sz w:val="32"/>
        </w:rPr>
        <w:t xml:space="preserve"> (</w:t>
      </w:r>
      <w:r w:rsidRPr="00E0303E">
        <w:rPr>
          <w:b/>
          <w:bCs/>
          <w:sz w:val="32"/>
        </w:rPr>
        <w:t>August 2</w:t>
      </w:r>
      <w:r w:rsidR="00E0303E" w:rsidRPr="00E0303E">
        <w:rPr>
          <w:b/>
          <w:bCs/>
          <w:sz w:val="32"/>
        </w:rPr>
        <w:t>1</w:t>
      </w:r>
      <w:r w:rsidR="00E0303E" w:rsidRPr="00E0303E">
        <w:rPr>
          <w:b/>
          <w:bCs/>
          <w:sz w:val="32"/>
          <w:vertAlign w:val="superscript"/>
        </w:rPr>
        <w:t>st</w:t>
      </w:r>
      <w:r w:rsidR="00E0303E" w:rsidRPr="00E0303E">
        <w:rPr>
          <w:b/>
          <w:bCs/>
          <w:sz w:val="32"/>
        </w:rPr>
        <w:t xml:space="preserve"> </w:t>
      </w:r>
      <w:r w:rsidRPr="00E0303E">
        <w:rPr>
          <w:b/>
          <w:bCs/>
          <w:sz w:val="32"/>
        </w:rPr>
        <w:t>– December 1</w:t>
      </w:r>
      <w:r w:rsidR="00E0303E" w:rsidRPr="00E0303E">
        <w:rPr>
          <w:b/>
          <w:bCs/>
          <w:sz w:val="32"/>
        </w:rPr>
        <w:t>5</w:t>
      </w:r>
      <w:r w:rsidRPr="00E0303E">
        <w:rPr>
          <w:b/>
          <w:bCs/>
          <w:sz w:val="32"/>
          <w:vertAlign w:val="superscript"/>
        </w:rPr>
        <w:t>th</w:t>
      </w:r>
      <w:r w:rsidRPr="00E0303E">
        <w:rPr>
          <w:b/>
          <w:bCs/>
          <w:sz w:val="32"/>
        </w:rPr>
        <w:t>)</w:t>
      </w:r>
    </w:p>
    <w:p w14:paraId="3F1EA5F0" w14:textId="0260B97C" w:rsidR="000B46D5" w:rsidRDefault="00BA324E" w:rsidP="00B93522">
      <w:pPr>
        <w:spacing w:before="232"/>
        <w:mirrorIndents/>
      </w:pPr>
      <w:r>
        <w:t>All students who wish to take</w:t>
      </w:r>
      <w:r w:rsidR="00941285">
        <w:t xml:space="preserve"> </w:t>
      </w:r>
      <w:r>
        <w:t xml:space="preserve">clinic in the </w:t>
      </w:r>
      <w:r w:rsidR="00C47ACE">
        <w:t>Fall</w:t>
      </w:r>
      <w:r>
        <w:t xml:space="preserve"> of 202</w:t>
      </w:r>
      <w:r w:rsidR="00E0303E">
        <w:t>3</w:t>
      </w:r>
      <w:r>
        <w:t xml:space="preserve"> must meet minimum eligibility requirements and register for the clinic lottery in the following manner:</w:t>
      </w:r>
    </w:p>
    <w:p w14:paraId="15D0B43E" w14:textId="77777777" w:rsidR="000B46D5" w:rsidRDefault="000B46D5" w:rsidP="00B93522">
      <w:pPr>
        <w:pStyle w:val="BodyText"/>
        <w:spacing w:before="11"/>
        <w:mirrorIndents/>
        <w:rPr>
          <w:sz w:val="23"/>
        </w:rPr>
      </w:pPr>
    </w:p>
    <w:p w14:paraId="029F7004" w14:textId="511256E5" w:rsidR="000B46D5" w:rsidRDefault="00BA324E" w:rsidP="00B93522">
      <w:pPr>
        <w:pStyle w:val="BodyText"/>
        <w:tabs>
          <w:tab w:val="left" w:pos="2272"/>
        </w:tabs>
        <w:spacing w:before="1"/>
        <w:mirrorIndents/>
      </w:pPr>
      <w:r w:rsidRPr="00C47ACE">
        <w:rPr>
          <w:b/>
          <w:bCs/>
        </w:rPr>
        <w:t>STEP ONE:</w:t>
      </w:r>
      <w:r w:rsidR="00B93522">
        <w:t xml:space="preserve"> </w:t>
      </w:r>
      <w:r w:rsidRPr="00C47ACE">
        <w:rPr>
          <w:b/>
          <w:bCs/>
        </w:rPr>
        <w:t>GET THE APPLICATION.</w:t>
      </w:r>
      <w:r>
        <w:t xml:space="preserve"> Obtain a copy of the Clinic Registration Information Materials and the Clinic Lottery Sign-Up, Statement of Interest, and Preference Sheet </w:t>
      </w:r>
      <w:r w:rsidR="00C47ACE">
        <w:t xml:space="preserve">at </w:t>
      </w:r>
      <w:hyperlink r:id="rId7" w:history="1">
        <w:r w:rsidR="00C47ACE" w:rsidRPr="00E0536C">
          <w:rPr>
            <w:rStyle w:val="Hyperlink"/>
          </w:rPr>
          <w:t>https://law.uiowa.edu/current-students/law-clinic-registration-information</w:t>
        </w:r>
      </w:hyperlink>
      <w:r w:rsidR="00C47ACE">
        <w:t xml:space="preserve"> </w:t>
      </w:r>
      <w:r>
        <w:t>or request a copy from Ashley Peterson at</w:t>
      </w:r>
      <w:r>
        <w:rPr>
          <w:spacing w:val="-8"/>
        </w:rPr>
        <w:t xml:space="preserve"> </w:t>
      </w:r>
      <w:hyperlink r:id="rId8" w:history="1">
        <w:r w:rsidR="00C47ACE" w:rsidRPr="00E0536C">
          <w:rPr>
            <w:rStyle w:val="Hyperlink"/>
          </w:rPr>
          <w:t>ashley-n-peterson@uiowa.edu</w:t>
        </w:r>
      </w:hyperlink>
    </w:p>
    <w:p w14:paraId="3998F37D" w14:textId="77777777" w:rsidR="000B46D5" w:rsidRDefault="000B46D5" w:rsidP="00B93522">
      <w:pPr>
        <w:pStyle w:val="BodyText"/>
        <w:spacing w:before="11"/>
        <w:mirrorIndents/>
        <w:rPr>
          <w:sz w:val="19"/>
        </w:rPr>
      </w:pPr>
    </w:p>
    <w:p w14:paraId="1698D286" w14:textId="164A217A" w:rsidR="000B46D5" w:rsidRDefault="00BA324E" w:rsidP="00B93522">
      <w:pPr>
        <w:pStyle w:val="BodyText"/>
        <w:tabs>
          <w:tab w:val="left" w:pos="2272"/>
        </w:tabs>
        <w:spacing w:before="51"/>
        <w:mirrorIndents/>
      </w:pPr>
      <w:r w:rsidRPr="00C47ACE">
        <w:rPr>
          <w:b/>
          <w:bCs/>
        </w:rPr>
        <w:t>STEP TWO:</w:t>
      </w:r>
      <w:r w:rsidR="00B93522">
        <w:t xml:space="preserve"> </w:t>
      </w:r>
      <w:r w:rsidRPr="00C47ACE">
        <w:rPr>
          <w:b/>
          <w:bCs/>
        </w:rPr>
        <w:t>COMPLETE AND SUBMIT THE APPLICATION.</w:t>
      </w:r>
      <w:r>
        <w:t xml:space="preserve"> Complete and return the Clinic Lottery Sign-Up, Statement of Interest, and Preference Sheet to Ashley Peterson at </w:t>
      </w:r>
      <w:hyperlink r:id="rId9" w:history="1">
        <w:r w:rsidR="00C47ACE" w:rsidRPr="00E0536C">
          <w:rPr>
            <w:rStyle w:val="Hyperlink"/>
          </w:rPr>
          <w:t xml:space="preserve">ashley-n-peterson@uiowa.edu </w:t>
        </w:r>
      </w:hyperlink>
      <w:r>
        <w:t xml:space="preserve">no later than 4:30 p.m. </w:t>
      </w:r>
      <w:r w:rsidR="00FD7545">
        <w:t xml:space="preserve">on </w:t>
      </w:r>
      <w:r w:rsidR="00FE4201" w:rsidRPr="003C4E58">
        <w:t>Tuesday</w:t>
      </w:r>
      <w:r w:rsidR="00FD7545" w:rsidRPr="003C4E58">
        <w:t>,</w:t>
      </w:r>
      <w:r w:rsidR="00FE4201" w:rsidRPr="003C4E58">
        <w:t xml:space="preserve"> March 2</w:t>
      </w:r>
      <w:r w:rsidR="003C4E58" w:rsidRPr="003C4E58">
        <w:t>8</w:t>
      </w:r>
      <w:r w:rsidR="00FE4201" w:rsidRPr="003C4E58">
        <w:rPr>
          <w:vertAlign w:val="superscript"/>
        </w:rPr>
        <w:t>th</w:t>
      </w:r>
      <w:r w:rsidR="00FE4201">
        <w:t>,</w:t>
      </w:r>
      <w:r>
        <w:rPr>
          <w:spacing w:val="-14"/>
        </w:rPr>
        <w:t xml:space="preserve"> </w:t>
      </w:r>
      <w:r>
        <w:t>202</w:t>
      </w:r>
      <w:r w:rsidR="00E0303E">
        <w:t>3</w:t>
      </w:r>
      <w:r>
        <w:t>.</w:t>
      </w:r>
      <w:r w:rsidR="00C47ACE">
        <w:t xml:space="preserve"> </w:t>
      </w:r>
      <w:r>
        <w:t>Only applications that have all three documents fully completed will be included in the clinic lottery.</w:t>
      </w:r>
    </w:p>
    <w:p w14:paraId="7FD11AFE" w14:textId="77777777" w:rsidR="000B46D5" w:rsidRDefault="000B46D5" w:rsidP="00B93522">
      <w:pPr>
        <w:pStyle w:val="BodyText"/>
        <w:mirrorIndents/>
      </w:pPr>
    </w:p>
    <w:p w14:paraId="14058AF2" w14:textId="77777777" w:rsidR="000B46D5" w:rsidRDefault="00BA324E" w:rsidP="00B93522">
      <w:pPr>
        <w:pStyle w:val="BodyText"/>
        <w:mirrorIndents/>
      </w:pPr>
      <w:r>
        <w:t>When emailing the completed Sign-Up, Statement of Interest, and Preference Sheet you are responsible for making sure the email correspondence was received, either by a return receipt or an email confirmation from the clinic.</w:t>
      </w:r>
    </w:p>
    <w:p w14:paraId="33B02561" w14:textId="77777777" w:rsidR="000B46D5" w:rsidRDefault="000B46D5" w:rsidP="00B93522">
      <w:pPr>
        <w:pStyle w:val="BodyText"/>
        <w:spacing w:before="1"/>
        <w:mirrorIndents/>
      </w:pPr>
    </w:p>
    <w:p w14:paraId="0796CE50" w14:textId="689E5783" w:rsidR="000B46D5" w:rsidRDefault="00BA324E" w:rsidP="00B93522">
      <w:pPr>
        <w:pStyle w:val="BodyText"/>
        <w:tabs>
          <w:tab w:val="left" w:pos="2272"/>
        </w:tabs>
        <w:spacing w:before="1"/>
        <w:mirrorIndents/>
      </w:pPr>
      <w:r w:rsidRPr="00C47ACE">
        <w:rPr>
          <w:b/>
          <w:bCs/>
        </w:rPr>
        <w:t>STEP</w:t>
      </w:r>
      <w:r w:rsidRPr="00C47ACE">
        <w:rPr>
          <w:b/>
          <w:bCs/>
          <w:spacing w:val="-1"/>
        </w:rPr>
        <w:t xml:space="preserve"> </w:t>
      </w:r>
      <w:r w:rsidRPr="00C47ACE">
        <w:rPr>
          <w:b/>
          <w:bCs/>
        </w:rPr>
        <w:t>THREE:</w:t>
      </w:r>
      <w:r w:rsidR="00B93522">
        <w:t xml:space="preserve"> </w:t>
      </w:r>
      <w:r w:rsidRPr="00C47ACE">
        <w:rPr>
          <w:b/>
          <w:bCs/>
        </w:rPr>
        <w:t>CHECK THE RESULTS.</w:t>
      </w:r>
      <w:r>
        <w:t xml:space="preserve"> The </w:t>
      </w:r>
      <w:r w:rsidR="00C47ACE">
        <w:t>F</w:t>
      </w:r>
      <w:r>
        <w:t xml:space="preserve">all clinic lottery will be completed, and the results will be </w:t>
      </w:r>
      <w:r w:rsidR="00FE4201">
        <w:t xml:space="preserve">emailed </w:t>
      </w:r>
      <w:r>
        <w:t xml:space="preserve">by 5:00 p.m. on </w:t>
      </w:r>
      <w:r w:rsidR="00FE4201" w:rsidRPr="003C4E58">
        <w:t>Tuesday</w:t>
      </w:r>
      <w:r w:rsidRPr="003C4E58">
        <w:t>,</w:t>
      </w:r>
      <w:r w:rsidR="00FE4201" w:rsidRPr="003C4E58">
        <w:t xml:space="preserve"> April </w:t>
      </w:r>
      <w:r w:rsidR="003C4E58" w:rsidRPr="003C4E58">
        <w:t>4</w:t>
      </w:r>
      <w:r w:rsidR="00FE4201" w:rsidRPr="003C4E58">
        <w:rPr>
          <w:vertAlign w:val="superscript"/>
        </w:rPr>
        <w:t>th</w:t>
      </w:r>
      <w:r w:rsidR="00FE4201">
        <w:t>,</w:t>
      </w:r>
      <w:r>
        <w:t xml:space="preserve"> 202</w:t>
      </w:r>
      <w:r w:rsidR="00E0303E">
        <w:t>3</w:t>
      </w:r>
      <w:r>
        <w:t>.</w:t>
      </w:r>
    </w:p>
    <w:p w14:paraId="3F757EE5" w14:textId="77777777" w:rsidR="000B46D5" w:rsidRDefault="000B46D5" w:rsidP="00B93522">
      <w:pPr>
        <w:pStyle w:val="BodyText"/>
        <w:spacing w:before="11"/>
        <w:mirrorIndents/>
        <w:rPr>
          <w:sz w:val="23"/>
        </w:rPr>
      </w:pPr>
    </w:p>
    <w:p w14:paraId="1991FB00" w14:textId="3E45CE47" w:rsidR="000B46D5" w:rsidRDefault="00BA324E" w:rsidP="00B93522">
      <w:pPr>
        <w:pStyle w:val="BodyText"/>
        <w:tabs>
          <w:tab w:val="left" w:pos="2272"/>
        </w:tabs>
        <w:mirrorIndents/>
      </w:pPr>
      <w:r w:rsidRPr="00C47ACE">
        <w:rPr>
          <w:b/>
          <w:bCs/>
        </w:rPr>
        <w:t>STEP</w:t>
      </w:r>
      <w:r w:rsidRPr="00C47ACE">
        <w:rPr>
          <w:b/>
          <w:bCs/>
          <w:spacing w:val="1"/>
        </w:rPr>
        <w:t xml:space="preserve"> </w:t>
      </w:r>
      <w:r w:rsidRPr="00C47ACE">
        <w:rPr>
          <w:b/>
          <w:bCs/>
        </w:rPr>
        <w:t>FOUR:</w:t>
      </w:r>
      <w:r w:rsidR="00B93522">
        <w:t xml:space="preserve"> </w:t>
      </w:r>
      <w:r w:rsidRPr="00C47ACE">
        <w:rPr>
          <w:b/>
          <w:bCs/>
        </w:rPr>
        <w:t>ACCEPT YOUR SPOT.</w:t>
      </w:r>
      <w:r>
        <w:t xml:space="preserve"> You must confirm that you accept your position in the clinic OR your position on the wait list no later than 4:30 p.m. on </w:t>
      </w:r>
      <w:r w:rsidR="00FD7545" w:rsidRPr="003C4E58">
        <w:t>Friday</w:t>
      </w:r>
      <w:r w:rsidRPr="003C4E58">
        <w:t xml:space="preserve">, </w:t>
      </w:r>
      <w:r w:rsidR="00767834" w:rsidRPr="003C4E58">
        <w:t>April</w:t>
      </w:r>
      <w:r w:rsidR="00DA4E67" w:rsidRPr="003C4E58">
        <w:t xml:space="preserve"> </w:t>
      </w:r>
      <w:r w:rsidR="003C4E58" w:rsidRPr="003C4E58">
        <w:t>7</w:t>
      </w:r>
      <w:r w:rsidR="00FD7545" w:rsidRPr="003C4E58">
        <w:t>th</w:t>
      </w:r>
      <w:r>
        <w:t>, 202</w:t>
      </w:r>
      <w:r w:rsidR="00E0303E">
        <w:t>3</w:t>
      </w:r>
      <w:r>
        <w:t>. Failure to confirm in a timely manner means that your position will be given to the next student in line for that position. You are responsible for confirming the</w:t>
      </w:r>
      <w:r>
        <w:rPr>
          <w:spacing w:val="-1"/>
        </w:rPr>
        <w:t xml:space="preserve"> </w:t>
      </w:r>
      <w:r>
        <w:t>position.</w:t>
      </w:r>
    </w:p>
    <w:p w14:paraId="1056E062" w14:textId="77777777" w:rsidR="000B46D5" w:rsidRDefault="000B46D5" w:rsidP="00B93522">
      <w:pPr>
        <w:pStyle w:val="BodyText"/>
        <w:spacing w:before="12"/>
        <w:mirrorIndents/>
        <w:rPr>
          <w:sz w:val="23"/>
        </w:rPr>
      </w:pPr>
    </w:p>
    <w:p w14:paraId="6FEAB79C" w14:textId="1BCCD415" w:rsidR="000B46D5" w:rsidRDefault="00BA324E" w:rsidP="00B93522">
      <w:pPr>
        <w:pStyle w:val="BodyText"/>
        <w:tabs>
          <w:tab w:val="left" w:pos="2272"/>
        </w:tabs>
        <w:mirrorIndents/>
      </w:pPr>
      <w:r w:rsidRPr="00C47ACE">
        <w:rPr>
          <w:b/>
          <w:bCs/>
        </w:rPr>
        <w:t>STEP FIVE:</w:t>
      </w:r>
      <w:r w:rsidR="00B93522">
        <w:t xml:space="preserve"> </w:t>
      </w:r>
      <w:r w:rsidRPr="00C47ACE">
        <w:rPr>
          <w:b/>
          <w:bCs/>
        </w:rPr>
        <w:t>REGISTERING FOR THE COURSE.</w:t>
      </w:r>
      <w:r>
        <w:t xml:space="preserve"> </w:t>
      </w:r>
      <w:r w:rsidR="00912141">
        <w:t>Ashley Peterson and Mishelle Eckland</w:t>
      </w:r>
      <w:r>
        <w:t xml:space="preserve"> will inform the Registrar of the students who have accepted their spot in the clinic to be registered for </w:t>
      </w:r>
      <w:r w:rsidR="00C47ACE">
        <w:t>the Fall</w:t>
      </w:r>
      <w:r>
        <w:rPr>
          <w:spacing w:val="2"/>
        </w:rPr>
        <w:t xml:space="preserve"> </w:t>
      </w:r>
      <w:r>
        <w:t>202</w:t>
      </w:r>
      <w:r w:rsidR="00E0303E">
        <w:t>3</w:t>
      </w:r>
      <w:r w:rsidR="00C47ACE">
        <w:t xml:space="preserve"> semester</w:t>
      </w:r>
      <w:r w:rsidR="00AF2C1F">
        <w:t xml:space="preserve"> </w:t>
      </w:r>
      <w:r w:rsidR="00C47ACE" w:rsidRPr="00AF2C1F">
        <w:t>(LAW</w:t>
      </w:r>
      <w:r w:rsidR="00AF2C1F" w:rsidRPr="00AF2C1F">
        <w:t>:930</w:t>
      </w:r>
      <w:r w:rsidR="00C47ACE" w:rsidRPr="00AF2C1F">
        <w:t>2)</w:t>
      </w:r>
      <w:r w:rsidR="00AF2C1F">
        <w:t>.</w:t>
      </w:r>
    </w:p>
    <w:p w14:paraId="0F043262" w14:textId="4ECF3B6E" w:rsidR="000B46D5" w:rsidRDefault="000B46D5" w:rsidP="00B93522">
      <w:pPr>
        <w:pStyle w:val="BodyText"/>
        <w:spacing w:before="11"/>
        <w:mirrorIndents/>
        <w:rPr>
          <w:sz w:val="23"/>
        </w:rPr>
      </w:pPr>
    </w:p>
    <w:p w14:paraId="0ECBBD18" w14:textId="77777777" w:rsidR="000B46D5" w:rsidRDefault="000B46D5" w:rsidP="00B93522">
      <w:pPr>
        <w:pStyle w:val="BodyText"/>
        <w:mirrorIndents/>
        <w:rPr>
          <w:sz w:val="20"/>
        </w:rPr>
      </w:pPr>
    </w:p>
    <w:p w14:paraId="3921EDA1" w14:textId="77777777" w:rsidR="000B46D5" w:rsidRDefault="000B46D5" w:rsidP="00B93522">
      <w:pPr>
        <w:pStyle w:val="BodyText"/>
        <w:mirrorIndents/>
        <w:rPr>
          <w:sz w:val="20"/>
        </w:rPr>
      </w:pPr>
    </w:p>
    <w:p w14:paraId="7B8046BD" w14:textId="79F884B1" w:rsidR="000B46D5" w:rsidRDefault="000B46D5" w:rsidP="00B93522">
      <w:pPr>
        <w:mirrorIndents/>
        <w:rPr>
          <w:rFonts w:ascii="Courier New"/>
        </w:rPr>
        <w:sectPr w:rsidR="000B46D5">
          <w:footerReference w:type="default" r:id="rId10"/>
          <w:type w:val="continuous"/>
          <w:pgSz w:w="12240" w:h="15840"/>
          <w:pgMar w:top="920" w:right="1040" w:bottom="280" w:left="1040" w:header="720" w:footer="720" w:gutter="0"/>
          <w:cols w:space="720"/>
        </w:sectPr>
      </w:pPr>
    </w:p>
    <w:p w14:paraId="0326CA88" w14:textId="77777777" w:rsidR="000B46D5" w:rsidRDefault="00BA324E" w:rsidP="00B93522">
      <w:pPr>
        <w:pStyle w:val="Heading1"/>
        <w:numPr>
          <w:ilvl w:val="0"/>
          <w:numId w:val="5"/>
        </w:numPr>
        <w:tabs>
          <w:tab w:val="left" w:pos="832"/>
          <w:tab w:val="left" w:pos="833"/>
        </w:tabs>
        <w:spacing w:before="31"/>
        <w:ind w:left="0" w:firstLine="0"/>
        <w:mirrorIndents/>
      </w:pPr>
      <w:r>
        <w:lastRenderedPageBreak/>
        <w:t>ELIGIBILITY</w:t>
      </w:r>
    </w:p>
    <w:p w14:paraId="02347F47" w14:textId="77777777" w:rsidR="000B46D5" w:rsidRDefault="000B46D5" w:rsidP="00B93522">
      <w:pPr>
        <w:pStyle w:val="BodyText"/>
        <w:spacing w:before="11"/>
        <w:mirrorIndents/>
        <w:rPr>
          <w:sz w:val="23"/>
        </w:rPr>
      </w:pPr>
    </w:p>
    <w:p w14:paraId="33037F4B" w14:textId="4739354E" w:rsidR="000B46D5" w:rsidRDefault="00BA324E" w:rsidP="00B93522">
      <w:pPr>
        <w:pStyle w:val="BodyText"/>
        <w:spacing w:before="1"/>
        <w:mirrorIndents/>
      </w:pPr>
      <w:r>
        <w:t>Under the Iowa Student Practice Rule (Rule 31.15(1)</w:t>
      </w:r>
      <w:r w:rsidR="00FA7D5F">
        <w:t>)</w:t>
      </w:r>
      <w:r>
        <w:t xml:space="preserve"> and the Student Practice Rule for the U.S. District Courts for the Northern and Southern Districts of Iowa (Rule 83(h)), students are allowed to appear in court and otherwise represent clients in civil and criminal cases </w:t>
      </w:r>
      <w:r>
        <w:rPr>
          <w:u w:val="single"/>
        </w:rPr>
        <w:t>if they have completed the equivalent</w:t>
      </w:r>
      <w:r>
        <w:t xml:space="preserve"> </w:t>
      </w:r>
      <w:r>
        <w:rPr>
          <w:u w:val="single"/>
        </w:rPr>
        <w:t>of three semesters</w:t>
      </w:r>
      <w:r>
        <w:t xml:space="preserve"> of law school (a minimum of 39 credit hours). Students are eligible to practice in the clinic if they have completed a full summer (for a total of 9 hours) and two regular fall or spring semesters.</w:t>
      </w:r>
    </w:p>
    <w:p w14:paraId="28372913" w14:textId="77777777" w:rsidR="000B46D5" w:rsidRDefault="000B46D5" w:rsidP="00B93522">
      <w:pPr>
        <w:pStyle w:val="BodyText"/>
        <w:spacing w:before="1"/>
        <w:mirrorIndents/>
      </w:pPr>
    </w:p>
    <w:p w14:paraId="672F7F03" w14:textId="41784BD9" w:rsidR="000B46D5" w:rsidRDefault="00912141" w:rsidP="00B93522">
      <w:pPr>
        <w:pStyle w:val="BodyText"/>
        <w:mirrorIndents/>
      </w:pPr>
      <w:r>
        <w:t>The Student Practice Rule (Rule 31.15(2))</w:t>
      </w:r>
      <w:r w:rsidR="00BA324E">
        <w:t xml:space="preserve"> also allows students to appear in administrative hearings and otherwise represent clients in administrative proceedings </w:t>
      </w:r>
      <w:r w:rsidR="00BA324E">
        <w:rPr>
          <w:u w:val="single"/>
        </w:rPr>
        <w:t>if they have completed two semesters</w:t>
      </w:r>
      <w:r w:rsidR="00BA324E">
        <w:t xml:space="preserve"> of their coursework. A limited number of spaces in the clinic may be available for students who are eligible to practice in the clinic under Rule 31.15(2) but not 31.15(1).</w:t>
      </w:r>
    </w:p>
    <w:p w14:paraId="24289060" w14:textId="77777777" w:rsidR="000B46D5" w:rsidRDefault="000B46D5" w:rsidP="00B93522">
      <w:pPr>
        <w:pStyle w:val="BodyText"/>
        <w:spacing w:before="12"/>
        <w:mirrorIndents/>
        <w:rPr>
          <w:sz w:val="23"/>
        </w:rPr>
      </w:pPr>
    </w:p>
    <w:p w14:paraId="43377723" w14:textId="331D6500" w:rsidR="000B46D5" w:rsidRDefault="00BA324E" w:rsidP="00B93522">
      <w:pPr>
        <w:pStyle w:val="BodyText"/>
        <w:mirrorIndents/>
      </w:pPr>
      <w:r>
        <w:t>To be eligible for the clinic, you must be in good standing (GPA of 2.1 or greater) at the time of the lottery, and you must have successfully completed all required first-year courses by the end of the current semester.</w:t>
      </w:r>
    </w:p>
    <w:p w14:paraId="41E23F66" w14:textId="77777777" w:rsidR="000B46D5" w:rsidRDefault="000B46D5" w:rsidP="00B93522">
      <w:pPr>
        <w:pStyle w:val="BodyText"/>
        <w:spacing w:before="1"/>
        <w:mirrorIndents/>
      </w:pPr>
    </w:p>
    <w:p w14:paraId="1FA7030C" w14:textId="7DF52973" w:rsidR="000B46D5" w:rsidRDefault="00BA324E" w:rsidP="00B93522">
      <w:pPr>
        <w:pStyle w:val="BodyText"/>
        <w:spacing w:before="1"/>
        <w:mirrorIndents/>
      </w:pPr>
      <w:r>
        <w:t>If you have questions about eligibility, contact the clinic office</w:t>
      </w:r>
      <w:r w:rsidR="00AF2C1F">
        <w:t xml:space="preserve"> at 319-335-9023 or email Ashley Peterson at </w:t>
      </w:r>
      <w:hyperlink r:id="rId11" w:history="1">
        <w:r w:rsidR="00AF2C1F" w:rsidRPr="00E0536C">
          <w:rPr>
            <w:rStyle w:val="Hyperlink"/>
          </w:rPr>
          <w:t>Ashley-n-peterson@uiowa.edu</w:t>
        </w:r>
      </w:hyperlink>
      <w:r w:rsidR="00AF2C1F">
        <w:t xml:space="preserve"> or Mishelle Eckland at </w:t>
      </w:r>
      <w:hyperlink r:id="rId12" w:history="1">
        <w:r w:rsidR="00AF2C1F" w:rsidRPr="00E0536C">
          <w:rPr>
            <w:rStyle w:val="Hyperlink"/>
          </w:rPr>
          <w:t>Mishelle-eckland@uiowa.edu</w:t>
        </w:r>
      </w:hyperlink>
      <w:r>
        <w:t>.</w:t>
      </w:r>
    </w:p>
    <w:p w14:paraId="652CB8C7" w14:textId="77777777" w:rsidR="000B46D5" w:rsidRDefault="000B46D5" w:rsidP="00B93522">
      <w:pPr>
        <w:pStyle w:val="BodyText"/>
        <w:spacing w:before="12"/>
        <w:mirrorIndents/>
        <w:rPr>
          <w:sz w:val="23"/>
        </w:rPr>
      </w:pPr>
    </w:p>
    <w:p w14:paraId="7FB986D3" w14:textId="77777777" w:rsidR="000B46D5" w:rsidRDefault="00BA324E" w:rsidP="00B93522">
      <w:pPr>
        <w:pStyle w:val="Heading1"/>
        <w:numPr>
          <w:ilvl w:val="0"/>
          <w:numId w:val="5"/>
        </w:numPr>
        <w:tabs>
          <w:tab w:val="left" w:pos="832"/>
          <w:tab w:val="left" w:pos="833"/>
        </w:tabs>
        <w:ind w:left="0" w:firstLine="0"/>
        <w:mirrorIndents/>
      </w:pPr>
      <w:r>
        <w:t>LOTTERY</w:t>
      </w:r>
      <w:r>
        <w:rPr>
          <w:spacing w:val="-1"/>
        </w:rPr>
        <w:t xml:space="preserve"> </w:t>
      </w:r>
      <w:r>
        <w:t>PROCESS</w:t>
      </w:r>
    </w:p>
    <w:p w14:paraId="0B76595F" w14:textId="77777777" w:rsidR="000B46D5" w:rsidRDefault="000B46D5" w:rsidP="00B93522">
      <w:pPr>
        <w:pStyle w:val="BodyText"/>
        <w:spacing w:before="10"/>
        <w:mirrorIndents/>
        <w:rPr>
          <w:sz w:val="23"/>
        </w:rPr>
      </w:pPr>
    </w:p>
    <w:p w14:paraId="564F49C8" w14:textId="6BAAD49A" w:rsidR="000B46D5" w:rsidRDefault="00BA324E" w:rsidP="00B93522">
      <w:pPr>
        <w:pStyle w:val="BodyText"/>
        <w:mirrorIndents/>
      </w:pPr>
      <w:r>
        <w:t xml:space="preserve">You must complete and return the Lottery Sign-Up, Statement of Interest, and Preference Sheet to </w:t>
      </w:r>
      <w:r w:rsidR="00FE4201">
        <w:t>Ashley Peterson at ashley-n-peterson@uiowa.edu</w:t>
      </w:r>
      <w:r>
        <w:t xml:space="preserve"> no later than 4:30 p.m</w:t>
      </w:r>
      <w:r w:rsidR="00FD7545">
        <w:t xml:space="preserve">. on </w:t>
      </w:r>
      <w:r w:rsidR="00FE4201" w:rsidRPr="003C4E58">
        <w:t>Tuesd</w:t>
      </w:r>
      <w:r w:rsidR="00671E55" w:rsidRPr="003C4E58">
        <w:t>ay</w:t>
      </w:r>
      <w:r w:rsidRPr="003C4E58">
        <w:t xml:space="preserve">, </w:t>
      </w:r>
      <w:r w:rsidR="00FD7545" w:rsidRPr="003C4E58">
        <w:t>March 2</w:t>
      </w:r>
      <w:r w:rsidR="003C4E58" w:rsidRPr="003C4E58">
        <w:t>8</w:t>
      </w:r>
      <w:r w:rsidR="00FD7545" w:rsidRPr="003C4E58">
        <w:rPr>
          <w:vertAlign w:val="superscript"/>
        </w:rPr>
        <w:t>th</w:t>
      </w:r>
      <w:r w:rsidRPr="00671E55">
        <w:t>,</w:t>
      </w:r>
      <w:r>
        <w:t xml:space="preserve"> </w:t>
      </w:r>
      <w:r w:rsidR="00FD7545">
        <w:t>202</w:t>
      </w:r>
      <w:r w:rsidR="00E0303E">
        <w:t>3</w:t>
      </w:r>
      <w:r w:rsidR="00FD7545">
        <w:t>,</w:t>
      </w:r>
      <w:r>
        <w:t xml:space="preserve"> to be included in the clinic lottery. The </w:t>
      </w:r>
      <w:r w:rsidR="00AF2C1F">
        <w:t>Fall</w:t>
      </w:r>
      <w:r>
        <w:t xml:space="preserve"> lottery will be completed, and the results </w:t>
      </w:r>
      <w:r w:rsidR="00FE4201">
        <w:t>emailed</w:t>
      </w:r>
      <w:r>
        <w:t xml:space="preserve"> by 5:00 p.m. on </w:t>
      </w:r>
      <w:r w:rsidR="00FE4201" w:rsidRPr="003C4E58">
        <w:t>Tuesday</w:t>
      </w:r>
      <w:r w:rsidRPr="003C4E58">
        <w:t>,</w:t>
      </w:r>
      <w:r w:rsidR="00FE4201" w:rsidRPr="003C4E58">
        <w:t xml:space="preserve"> April </w:t>
      </w:r>
      <w:r w:rsidR="003C4E58" w:rsidRPr="003C4E58">
        <w:t>4</w:t>
      </w:r>
      <w:r w:rsidR="00FE4201" w:rsidRPr="003C4E58">
        <w:rPr>
          <w:vertAlign w:val="superscript"/>
        </w:rPr>
        <w:t>th</w:t>
      </w:r>
      <w:r w:rsidR="00FE4201">
        <w:t>,</w:t>
      </w:r>
      <w:r>
        <w:t xml:space="preserve"> 202</w:t>
      </w:r>
      <w:r w:rsidR="00E0303E">
        <w:t>3</w:t>
      </w:r>
      <w:r>
        <w:t>.</w:t>
      </w:r>
    </w:p>
    <w:p w14:paraId="3ACE674E" w14:textId="77777777" w:rsidR="000B46D5" w:rsidRDefault="000B46D5" w:rsidP="00B93522">
      <w:pPr>
        <w:pStyle w:val="BodyText"/>
        <w:spacing w:before="2"/>
        <w:mirrorIndents/>
      </w:pPr>
    </w:p>
    <w:p w14:paraId="1B5DF986" w14:textId="21972BEC" w:rsidR="000B46D5" w:rsidRDefault="00BA324E" w:rsidP="00B93522">
      <w:pPr>
        <w:pStyle w:val="BodyText"/>
        <w:spacing w:before="1"/>
        <w:mirrorIndents/>
      </w:pPr>
      <w:r>
        <w:t>Clinic positions AND positions on the wait list must be confirmed by 4:30 p</w:t>
      </w:r>
      <w:r w:rsidR="00FD7545">
        <w:t>.</w:t>
      </w:r>
      <w:r>
        <w:t>m</w:t>
      </w:r>
      <w:r w:rsidR="00FD7545">
        <w:t>.</w:t>
      </w:r>
      <w:r>
        <w:t xml:space="preserve"> on </w:t>
      </w:r>
      <w:r w:rsidR="00FD7545" w:rsidRPr="003C4E58">
        <w:t>Fri</w:t>
      </w:r>
      <w:r w:rsidRPr="003C4E58">
        <w:t xml:space="preserve">day, </w:t>
      </w:r>
      <w:r w:rsidR="00671E55" w:rsidRPr="003C4E58">
        <w:t>April</w:t>
      </w:r>
      <w:r w:rsidRPr="003C4E58">
        <w:t xml:space="preserve"> </w:t>
      </w:r>
      <w:r w:rsidR="003C4E58" w:rsidRPr="003C4E58">
        <w:t>7</w:t>
      </w:r>
      <w:r w:rsidR="00FD7545" w:rsidRPr="003C4E58">
        <w:rPr>
          <w:vertAlign w:val="superscript"/>
        </w:rPr>
        <w:t>t</w:t>
      </w:r>
      <w:r w:rsidR="00FE4201" w:rsidRPr="003C4E58">
        <w:rPr>
          <w:vertAlign w:val="superscript"/>
        </w:rPr>
        <w:t>h</w:t>
      </w:r>
      <w:r>
        <w:t>, 202</w:t>
      </w:r>
      <w:r w:rsidR="00E0303E">
        <w:t>3</w:t>
      </w:r>
      <w:r>
        <w:t xml:space="preserve">. Failure to confirm </w:t>
      </w:r>
      <w:r>
        <w:rPr>
          <w:u w:val="single"/>
        </w:rPr>
        <w:t>any</w:t>
      </w:r>
      <w:r>
        <w:t xml:space="preserve"> position in a timely manner means that the position will be offered to the next student in line. You are responsible for confirming your position.</w:t>
      </w:r>
    </w:p>
    <w:p w14:paraId="35EF5951" w14:textId="77777777" w:rsidR="000B46D5" w:rsidRDefault="000B46D5" w:rsidP="00B93522">
      <w:pPr>
        <w:pStyle w:val="BodyText"/>
        <w:spacing w:before="12"/>
        <w:mirrorIndents/>
        <w:rPr>
          <w:sz w:val="23"/>
        </w:rPr>
      </w:pPr>
    </w:p>
    <w:p w14:paraId="3A423EC9" w14:textId="2D05CD04" w:rsidR="000B46D5" w:rsidRDefault="00FD7545" w:rsidP="00B93522">
      <w:pPr>
        <w:pStyle w:val="BodyText"/>
        <w:mirrorIndents/>
      </w:pPr>
      <w:r>
        <w:t>O</w:t>
      </w:r>
      <w:r w:rsidR="00BA324E">
        <w:t>nce you are admitted to the clinic via the lottery process (or once you get in off the wait list), Ashley Peterson</w:t>
      </w:r>
      <w:r w:rsidR="002C64C2">
        <w:t xml:space="preserve"> and Mishelle Eckland</w:t>
      </w:r>
      <w:r w:rsidR="00BA324E">
        <w:t xml:space="preserve"> will inform the Registrar </w:t>
      </w:r>
      <w:r w:rsidR="00AF2C1F">
        <w:t xml:space="preserve">of your clinic enrollment </w:t>
      </w:r>
      <w:r w:rsidR="00BA324E">
        <w:t>for</w:t>
      </w:r>
      <w:r w:rsidR="00AF2C1F">
        <w:t xml:space="preserve"> the</w:t>
      </w:r>
      <w:r w:rsidR="00BA324E">
        <w:t xml:space="preserve"> </w:t>
      </w:r>
      <w:r w:rsidR="00AF2C1F">
        <w:t>Fall</w:t>
      </w:r>
      <w:r w:rsidR="00BA324E">
        <w:t xml:space="preserve"> 202</w:t>
      </w:r>
      <w:r w:rsidR="00E0303E">
        <w:t>3</w:t>
      </w:r>
      <w:r w:rsidR="00BA324E">
        <w:t xml:space="preserve"> </w:t>
      </w:r>
      <w:r w:rsidR="00AF2C1F">
        <w:t>semester</w:t>
      </w:r>
      <w:r w:rsidR="00BA324E">
        <w:t xml:space="preserve"> (LAW:9302).</w:t>
      </w:r>
    </w:p>
    <w:p w14:paraId="436E4C34" w14:textId="796E40A7" w:rsidR="00FD7545" w:rsidRDefault="00FD7545" w:rsidP="00B93522">
      <w:pPr>
        <w:pStyle w:val="BodyText"/>
        <w:mirrorIndents/>
      </w:pPr>
    </w:p>
    <w:p w14:paraId="15B337BD" w14:textId="2107B57C" w:rsidR="00FD7545" w:rsidRPr="00CE12E8" w:rsidRDefault="00FD7545" w:rsidP="00B93522">
      <w:pPr>
        <w:pStyle w:val="BodyText"/>
        <w:mirrorIndents/>
        <w:rPr>
          <w:b/>
          <w:bCs/>
        </w:rPr>
      </w:pPr>
      <w:r w:rsidRPr="00CE12E8">
        <w:t>Students selected through the lottery process to register for the Fall 202</w:t>
      </w:r>
      <w:r w:rsidR="00E0303E" w:rsidRPr="00CE12E8">
        <w:t>3</w:t>
      </w:r>
      <w:r w:rsidRPr="00CE12E8">
        <w:t xml:space="preserve"> semester </w:t>
      </w:r>
      <w:r w:rsidR="00CE12E8" w:rsidRPr="00CE12E8">
        <w:t>may</w:t>
      </w:r>
      <w:r w:rsidRPr="00CE12E8">
        <w:t xml:space="preserve"> be </w:t>
      </w:r>
      <w:r w:rsidR="00CE12E8" w:rsidRPr="00CE12E8">
        <w:t>contacted by a clinic faculty supervisor prior to the beginning of the semester to discuss goals and expectations</w:t>
      </w:r>
      <w:r w:rsidRPr="00CE12E8">
        <w:t>. This session w</w:t>
      </w:r>
      <w:r w:rsidR="00CE12E8" w:rsidRPr="00CE12E8">
        <w:t>ould</w:t>
      </w:r>
      <w:r w:rsidRPr="00CE12E8">
        <w:t xml:space="preserve"> be scheduled prior to the drop deadline</w:t>
      </w:r>
      <w:r w:rsidR="00CE12E8">
        <w:t xml:space="preserve">, </w:t>
      </w:r>
      <w:r w:rsidR="00941285" w:rsidRPr="00CE12E8">
        <w:t>August 1</w:t>
      </w:r>
      <w:r w:rsidR="00941285" w:rsidRPr="00CE12E8">
        <w:rPr>
          <w:vertAlign w:val="superscript"/>
        </w:rPr>
        <w:t>st</w:t>
      </w:r>
      <w:r w:rsidRPr="00CE12E8">
        <w:t>, 202</w:t>
      </w:r>
      <w:r w:rsidR="00E0303E" w:rsidRPr="00CE12E8">
        <w:t>3</w:t>
      </w:r>
      <w:r w:rsidRPr="00CE12E8">
        <w:t>.</w:t>
      </w:r>
      <w:r w:rsidR="00986239">
        <w:t xml:space="preserve"> </w:t>
      </w:r>
      <w:r w:rsidR="00CE12E8" w:rsidRPr="00CE12E8">
        <w:rPr>
          <w:b/>
          <w:bCs/>
        </w:rPr>
        <w:t>(</w:t>
      </w:r>
      <w:r w:rsidR="00664B09" w:rsidRPr="00CE12E8">
        <w:rPr>
          <w:b/>
          <w:bCs/>
        </w:rPr>
        <w:t xml:space="preserve">Please note – students selected for the FCD practice area will be </w:t>
      </w:r>
      <w:r w:rsidR="00664B09" w:rsidRPr="00CE12E8">
        <w:rPr>
          <w:b/>
          <w:bCs/>
          <w:u w:val="single"/>
        </w:rPr>
        <w:t>required</w:t>
      </w:r>
      <w:r w:rsidR="00664B09" w:rsidRPr="00CE12E8">
        <w:rPr>
          <w:b/>
          <w:bCs/>
        </w:rPr>
        <w:t xml:space="preserve"> to meet with Professor Guernsey </w:t>
      </w:r>
      <w:r w:rsidR="00664B09" w:rsidRPr="00CE12E8">
        <w:rPr>
          <w:b/>
          <w:bCs/>
          <w:u w:val="single"/>
        </w:rPr>
        <w:t xml:space="preserve">prior </w:t>
      </w:r>
      <w:r w:rsidR="00664B09" w:rsidRPr="00CE12E8">
        <w:rPr>
          <w:b/>
          <w:bCs/>
        </w:rPr>
        <w:t xml:space="preserve">to the </w:t>
      </w:r>
      <w:r w:rsidR="00664B09" w:rsidRPr="00B46C04">
        <w:rPr>
          <w:b/>
          <w:bCs/>
        </w:rPr>
        <w:t>acceptance deadline</w:t>
      </w:r>
      <w:r w:rsidR="00CE12E8" w:rsidRPr="00B46C04">
        <w:rPr>
          <w:b/>
          <w:bCs/>
        </w:rPr>
        <w:t xml:space="preserve">, </w:t>
      </w:r>
      <w:r w:rsidR="00664B09" w:rsidRPr="00B46C04">
        <w:rPr>
          <w:b/>
          <w:bCs/>
        </w:rPr>
        <w:t>April 7</w:t>
      </w:r>
      <w:r w:rsidR="00664B09" w:rsidRPr="00B46C04">
        <w:rPr>
          <w:b/>
          <w:bCs/>
          <w:vertAlign w:val="superscript"/>
        </w:rPr>
        <w:t>th</w:t>
      </w:r>
      <w:r w:rsidR="00664B09" w:rsidRPr="00B46C04">
        <w:rPr>
          <w:b/>
          <w:bCs/>
        </w:rPr>
        <w:t>, 2023</w:t>
      </w:r>
      <w:r w:rsidR="00664B09" w:rsidRPr="00CE12E8">
        <w:rPr>
          <w:b/>
          <w:bCs/>
        </w:rPr>
        <w:t>.</w:t>
      </w:r>
      <w:r w:rsidR="00CE12E8" w:rsidRPr="00CE12E8">
        <w:rPr>
          <w:b/>
          <w:bCs/>
        </w:rPr>
        <w:t>)</w:t>
      </w:r>
      <w:r w:rsidR="00664B09" w:rsidRPr="00CE12E8">
        <w:rPr>
          <w:b/>
          <w:bCs/>
        </w:rPr>
        <w:t xml:space="preserve"> </w:t>
      </w:r>
    </w:p>
    <w:p w14:paraId="449D3A69" w14:textId="216EBFA4" w:rsidR="0048134C" w:rsidRDefault="0048134C" w:rsidP="00B93522">
      <w:pPr>
        <w:pStyle w:val="BodyText"/>
        <w:mirrorIndents/>
      </w:pPr>
    </w:p>
    <w:p w14:paraId="78B08D4A" w14:textId="274EB3A4" w:rsidR="00A86905" w:rsidRDefault="00A86905" w:rsidP="00B93522">
      <w:pPr>
        <w:pStyle w:val="BodyText"/>
        <w:mirrorIndents/>
      </w:pPr>
    </w:p>
    <w:p w14:paraId="114E5B3F" w14:textId="77777777" w:rsidR="005C4C2F" w:rsidRDefault="005C4C2F" w:rsidP="00B93522">
      <w:pPr>
        <w:pStyle w:val="BodyText"/>
        <w:mirrorIndents/>
      </w:pPr>
    </w:p>
    <w:p w14:paraId="2E71BACA" w14:textId="1A44B9B2" w:rsidR="00F618AE" w:rsidRDefault="00F618AE" w:rsidP="00B93522">
      <w:pPr>
        <w:mirrorIndents/>
        <w:rPr>
          <w:sz w:val="28"/>
          <w:szCs w:val="28"/>
        </w:rPr>
      </w:pPr>
    </w:p>
    <w:p w14:paraId="3FDBCCB1" w14:textId="3F11F1B0" w:rsidR="000B46D5" w:rsidRDefault="00BA324E" w:rsidP="00B93522">
      <w:pPr>
        <w:pStyle w:val="Heading1"/>
        <w:numPr>
          <w:ilvl w:val="0"/>
          <w:numId w:val="5"/>
        </w:numPr>
        <w:tabs>
          <w:tab w:val="left" w:pos="832"/>
          <w:tab w:val="left" w:pos="833"/>
        </w:tabs>
        <w:ind w:left="0" w:firstLine="0"/>
        <w:mirrorIndents/>
      </w:pPr>
      <w:r>
        <w:lastRenderedPageBreak/>
        <w:t>CREDITS AND SELECTION</w:t>
      </w:r>
      <w:r>
        <w:rPr>
          <w:spacing w:val="4"/>
        </w:rPr>
        <w:t xml:space="preserve"> </w:t>
      </w:r>
      <w:r>
        <w:t>PREFERENCES</w:t>
      </w:r>
    </w:p>
    <w:p w14:paraId="6E488235" w14:textId="77777777" w:rsidR="000B46D5" w:rsidRDefault="000B46D5" w:rsidP="00B93522">
      <w:pPr>
        <w:pStyle w:val="BodyText"/>
        <w:spacing w:before="1"/>
        <w:mirrorIndents/>
      </w:pPr>
    </w:p>
    <w:p w14:paraId="6EB81846" w14:textId="77777777" w:rsidR="000B46D5" w:rsidRDefault="00BA324E" w:rsidP="00B93522">
      <w:pPr>
        <w:pStyle w:val="ListParagraph"/>
        <w:numPr>
          <w:ilvl w:val="1"/>
          <w:numId w:val="5"/>
        </w:numPr>
        <w:tabs>
          <w:tab w:val="left" w:pos="833"/>
        </w:tabs>
        <w:ind w:left="0" w:firstLine="0"/>
        <w:mirrorIndents/>
        <w:rPr>
          <w:sz w:val="24"/>
        </w:rPr>
      </w:pPr>
      <w:r>
        <w:rPr>
          <w:sz w:val="24"/>
        </w:rPr>
        <w:t>Credits</w:t>
      </w:r>
    </w:p>
    <w:p w14:paraId="27881A5C" w14:textId="77777777" w:rsidR="000B46D5" w:rsidRDefault="000B46D5" w:rsidP="00B93522">
      <w:pPr>
        <w:pStyle w:val="BodyText"/>
        <w:spacing w:before="12"/>
        <w:mirrorIndents/>
        <w:rPr>
          <w:sz w:val="23"/>
        </w:rPr>
      </w:pPr>
    </w:p>
    <w:p w14:paraId="3976F353" w14:textId="2DAC84E0" w:rsidR="00662521" w:rsidRDefault="00BA324E" w:rsidP="00B93522">
      <w:pPr>
        <w:pStyle w:val="BodyText"/>
        <w:widowControl/>
        <w:mirrorIndents/>
      </w:pPr>
      <w:r>
        <w:t xml:space="preserve">You must indicate on your application the number of credits you commit to taking in the clinic this semester. The maximum number of credits available in the </w:t>
      </w:r>
      <w:r w:rsidR="00AF2C1F">
        <w:t>Fall</w:t>
      </w:r>
      <w:r>
        <w:t xml:space="preserve"> 202</w:t>
      </w:r>
      <w:r w:rsidR="00E0303E">
        <w:t>3</w:t>
      </w:r>
      <w:r>
        <w:t xml:space="preserve"> semester is 9, while the minimum number is 6. As with non-clinical courses</w:t>
      </w:r>
      <w:r w:rsidR="00662521">
        <w:t xml:space="preserve"> and as required by the ABA</w:t>
      </w:r>
      <w:r>
        <w:t>, you are expected to devote 3 to 4 hours each week per credit hour to your work in the course. This translates to</w:t>
      </w:r>
      <w:r w:rsidR="008F067E">
        <w:t xml:space="preserve"> </w:t>
      </w:r>
      <w:r w:rsidR="00CF0264">
        <w:t xml:space="preserve">27 to 36 hours per week in </w:t>
      </w:r>
      <w:r w:rsidR="00FD7545">
        <w:t>a 9</w:t>
      </w:r>
      <w:r w:rsidR="00CF0264">
        <w:t>-</w:t>
      </w:r>
      <w:r>
        <w:t xml:space="preserve">credit clinic placement and 18 to 24 hours per week in a 6-credit clinic placement. </w:t>
      </w:r>
    </w:p>
    <w:p w14:paraId="71AAEA71" w14:textId="77777777" w:rsidR="00662521" w:rsidRDefault="00662521" w:rsidP="00B93522">
      <w:pPr>
        <w:pStyle w:val="BodyText"/>
        <w:spacing w:before="31"/>
        <w:mirrorIndents/>
      </w:pPr>
    </w:p>
    <w:p w14:paraId="7FF65BD7" w14:textId="7E085AFB" w:rsidR="000B46D5" w:rsidRDefault="00941285" w:rsidP="00B93522">
      <w:pPr>
        <w:pStyle w:val="BodyText"/>
        <w:spacing w:before="31"/>
        <w:mirrorIndents/>
      </w:pPr>
      <w:r>
        <w:t>Unlike</w:t>
      </w:r>
      <w:r w:rsidR="00BA324E">
        <w:t xml:space="preserve"> non-clinical courses, your work in clinic is governed by your duty of zealous advocacy</w:t>
      </w:r>
      <w:r w:rsidR="00662521">
        <w:t xml:space="preserve">. That means you must do the work that is required to comply with that obligation, regardless of whether you have already completed </w:t>
      </w:r>
      <w:r w:rsidR="00FA7D5F">
        <w:t>required</w:t>
      </w:r>
      <w:r w:rsidR="00662521">
        <w:t xml:space="preserve"> weekly hours</w:t>
      </w:r>
      <w:r w:rsidR="00FA7D5F">
        <w:t>.</w:t>
      </w:r>
      <w:r w:rsidR="00662521">
        <w:t xml:space="preserve"> </w:t>
      </w:r>
      <w:r w:rsidR="007D2729">
        <w:t xml:space="preserve">You </w:t>
      </w:r>
      <w:r w:rsidR="00BA324E">
        <w:t xml:space="preserve">will often need to </w:t>
      </w:r>
      <w:r w:rsidR="00662521">
        <w:t>prioritize your case work</w:t>
      </w:r>
      <w:r w:rsidR="00CA65DC">
        <w:t xml:space="preserve"> </w:t>
      </w:r>
      <w:r w:rsidR="00BA324E">
        <w:t xml:space="preserve">over other commitments, even when your clinic commitments arise on short notice. Please be </w:t>
      </w:r>
      <w:r w:rsidR="00662521">
        <w:t xml:space="preserve">very cautious about </w:t>
      </w:r>
      <w:r w:rsidR="00BA324E">
        <w:t>scheduling too many commitments outside of clinic.</w:t>
      </w:r>
    </w:p>
    <w:p w14:paraId="292E4968" w14:textId="77777777" w:rsidR="000B46D5" w:rsidRDefault="000B46D5" w:rsidP="00B93522">
      <w:pPr>
        <w:pStyle w:val="BodyText"/>
        <w:mirrorIndents/>
      </w:pPr>
    </w:p>
    <w:p w14:paraId="6FC2EFD3" w14:textId="347436E4" w:rsidR="000B46D5" w:rsidRDefault="00BA324E" w:rsidP="00B93522">
      <w:pPr>
        <w:pStyle w:val="BodyText"/>
        <w:mirrorIndents/>
      </w:pPr>
      <w:r>
        <w:t xml:space="preserve">You may not take more than a total of </w:t>
      </w:r>
      <w:r w:rsidRPr="0051449B">
        <w:t>15</w:t>
      </w:r>
      <w:r>
        <w:t xml:space="preserve"> credits for the semester except by permission of the clinic faculty.</w:t>
      </w:r>
      <w:r w:rsidR="00291809">
        <w:t xml:space="preserve"> </w:t>
      </w:r>
      <w:r w:rsidR="00551F4F">
        <w:rPr>
          <w:b/>
          <w:bCs/>
        </w:rPr>
        <w:t>Y</w:t>
      </w:r>
      <w:r w:rsidR="00291809" w:rsidRPr="00CA65DC">
        <w:rPr>
          <w:b/>
          <w:bCs/>
        </w:rPr>
        <w:t xml:space="preserve">ou must seek that permission </w:t>
      </w:r>
      <w:r w:rsidR="00291809" w:rsidRPr="00CA65DC">
        <w:rPr>
          <w:b/>
          <w:bCs/>
          <w:i/>
          <w:iCs/>
        </w:rPr>
        <w:t>before</w:t>
      </w:r>
      <w:r w:rsidR="00291809" w:rsidRPr="00CA65DC">
        <w:rPr>
          <w:b/>
          <w:bCs/>
        </w:rPr>
        <w:t xml:space="preserve"> accepting your position in the Clinic.</w:t>
      </w:r>
      <w:r>
        <w:t xml:space="preserve"> (For example, if you take 9 credits in the clinic, you could not take more than 6 credits in addition to clinic.)</w:t>
      </w:r>
    </w:p>
    <w:p w14:paraId="247751B6" w14:textId="77777777" w:rsidR="000B46D5" w:rsidRDefault="000B46D5" w:rsidP="00B93522">
      <w:pPr>
        <w:pStyle w:val="BodyText"/>
        <w:spacing w:before="1"/>
        <w:mirrorIndents/>
      </w:pPr>
    </w:p>
    <w:p w14:paraId="108687DD" w14:textId="77777777" w:rsidR="000B46D5" w:rsidRDefault="00BA324E" w:rsidP="00B93522">
      <w:pPr>
        <w:pStyle w:val="BodyText"/>
        <w:mirrorIndents/>
      </w:pPr>
      <w:r>
        <w:t xml:space="preserve">The goal of the clinic is to immerse students in the practice of law. Because logistics for scheduling client meetings, court appearances, and group work becomes difficult when students spend fewer hours in clinic, the clinic faculty encourage students to select the greatest number of credits possible. (Of course, do not commit to more credits in the clinic than you will </w:t>
      </w:r>
      <w:proofErr w:type="gramStart"/>
      <w:r>
        <w:t>actually be</w:t>
      </w:r>
      <w:proofErr w:type="gramEnd"/>
      <w:r>
        <w:t xml:space="preserve"> able to perform during the semester.) If a significant number of students applying for the clinic indicate on their applications that they commit to fewer than 9 credits, new students who indicate on their applications that they will commit to 9 credits may receive preference in the lottery process over new students who commit to fewer hours.</w:t>
      </w:r>
    </w:p>
    <w:p w14:paraId="1416ED79" w14:textId="77777777" w:rsidR="000B46D5" w:rsidRDefault="000B46D5" w:rsidP="00B93522">
      <w:pPr>
        <w:pStyle w:val="BodyText"/>
        <w:spacing w:before="12"/>
        <w:mirrorIndents/>
        <w:rPr>
          <w:sz w:val="23"/>
        </w:rPr>
      </w:pPr>
    </w:p>
    <w:p w14:paraId="4EA0F9AC" w14:textId="77777777" w:rsidR="000B46D5" w:rsidRDefault="00BA324E" w:rsidP="00B93522">
      <w:pPr>
        <w:pStyle w:val="BodyText"/>
        <w:mirrorIndents/>
      </w:pPr>
      <w:r>
        <w:t>Once you have enrolled in clinic, the number of credits you have committed to may only be reduced in extraordinary circumstances and with special permission of the clinic faculty.</w:t>
      </w:r>
    </w:p>
    <w:p w14:paraId="1097169A" w14:textId="77777777" w:rsidR="000B46D5" w:rsidRDefault="000B46D5" w:rsidP="00B93522">
      <w:pPr>
        <w:pStyle w:val="BodyText"/>
        <w:spacing w:before="11"/>
        <w:mirrorIndents/>
        <w:rPr>
          <w:sz w:val="23"/>
        </w:rPr>
      </w:pPr>
    </w:p>
    <w:p w14:paraId="0F4AC0A1" w14:textId="124BCEB8" w:rsidR="000B46D5" w:rsidRDefault="00BA324E" w:rsidP="00B93522">
      <w:pPr>
        <w:pStyle w:val="BodyText"/>
        <w:mirrorIndents/>
      </w:pPr>
      <w:r>
        <w:t xml:space="preserve">The last date to drop a clinic position without penalty is </w:t>
      </w:r>
      <w:r w:rsidR="00941285">
        <w:t>August 1</w:t>
      </w:r>
      <w:r w:rsidR="00941285" w:rsidRPr="00941285">
        <w:rPr>
          <w:vertAlign w:val="superscript"/>
        </w:rPr>
        <w:t>st</w:t>
      </w:r>
      <w:r>
        <w:t>, 202</w:t>
      </w:r>
      <w:r w:rsidR="00E0303E">
        <w:t>3</w:t>
      </w:r>
      <w:r>
        <w:t>.</w:t>
      </w:r>
      <w:r w:rsidR="00551F4F" w:rsidRPr="00551F4F">
        <w:t xml:space="preserve"> </w:t>
      </w:r>
      <w:r>
        <w:t xml:space="preserve">If you drop the clinic after that deadline without a medical or </w:t>
      </w:r>
      <w:proofErr w:type="gramStart"/>
      <w:r>
        <w:t>unexpected emergency</w:t>
      </w:r>
      <w:proofErr w:type="gramEnd"/>
      <w:r>
        <w:t>, you will receive a grade of 1.5 for a minimum of 1 credit hour.</w:t>
      </w:r>
    </w:p>
    <w:p w14:paraId="41CC9A2F" w14:textId="77777777" w:rsidR="000B46D5" w:rsidRDefault="000B46D5" w:rsidP="00B93522">
      <w:pPr>
        <w:pStyle w:val="BodyText"/>
        <w:spacing w:before="2"/>
        <w:mirrorIndents/>
      </w:pPr>
    </w:p>
    <w:p w14:paraId="5980CE20" w14:textId="7B8170E9" w:rsidR="00A811F2" w:rsidRPr="00A811F2" w:rsidRDefault="00A811F2" w:rsidP="00A811F2">
      <w:pPr>
        <w:mirrorIndents/>
        <w:rPr>
          <w:sz w:val="24"/>
        </w:rPr>
      </w:pPr>
      <w:r>
        <w:rPr>
          <w:sz w:val="24"/>
        </w:rPr>
        <w:t>B</w:t>
      </w:r>
      <w:r w:rsidRPr="00A811F2">
        <w:rPr>
          <w:sz w:val="24"/>
        </w:rPr>
        <w:t>.</w:t>
      </w:r>
      <w:r w:rsidRPr="00A811F2">
        <w:rPr>
          <w:sz w:val="24"/>
        </w:rPr>
        <w:tab/>
        <w:t>Selection and Preferences</w:t>
      </w:r>
    </w:p>
    <w:p w14:paraId="3D70988A" w14:textId="77777777" w:rsidR="00A811F2" w:rsidRPr="00A811F2" w:rsidRDefault="00A811F2" w:rsidP="00A811F2">
      <w:pPr>
        <w:mirrorIndents/>
        <w:rPr>
          <w:sz w:val="24"/>
        </w:rPr>
      </w:pPr>
    </w:p>
    <w:p w14:paraId="2398BABB" w14:textId="77777777" w:rsidR="00A811F2" w:rsidRPr="00A811F2" w:rsidRDefault="00A811F2" w:rsidP="00A811F2">
      <w:pPr>
        <w:mirrorIndents/>
        <w:rPr>
          <w:sz w:val="24"/>
        </w:rPr>
      </w:pPr>
      <w:r w:rsidRPr="00A811F2">
        <w:rPr>
          <w:sz w:val="24"/>
        </w:rPr>
        <w:t>Because demand for the clinic usually exceeds supply, selection for the program is done by means of a lottery. All students who successfully complete an application will be entered in the lottery, with the following exceptions:</w:t>
      </w:r>
    </w:p>
    <w:p w14:paraId="35404E2F" w14:textId="77777777" w:rsidR="00A811F2" w:rsidRPr="00A811F2" w:rsidRDefault="00A811F2" w:rsidP="00A811F2">
      <w:pPr>
        <w:mirrorIndents/>
        <w:rPr>
          <w:sz w:val="24"/>
        </w:rPr>
      </w:pPr>
    </w:p>
    <w:p w14:paraId="7F042807" w14:textId="77777777" w:rsidR="00A811F2" w:rsidRPr="00A811F2" w:rsidRDefault="00A811F2" w:rsidP="00A811F2">
      <w:pPr>
        <w:mirrorIndents/>
        <w:rPr>
          <w:sz w:val="24"/>
        </w:rPr>
      </w:pPr>
      <w:r w:rsidRPr="00A811F2">
        <w:rPr>
          <w:sz w:val="24"/>
        </w:rPr>
        <w:t>If a significant number of students seek to enroll for fewer than 9 credits, students who enroll for 9 credits may receive preference in the lottery.</w:t>
      </w:r>
    </w:p>
    <w:p w14:paraId="5D809545" w14:textId="77777777" w:rsidR="00A811F2" w:rsidRPr="00A811F2" w:rsidRDefault="00A811F2" w:rsidP="00A811F2">
      <w:pPr>
        <w:mirrorIndents/>
        <w:rPr>
          <w:sz w:val="24"/>
        </w:rPr>
      </w:pPr>
    </w:p>
    <w:p w14:paraId="28EB544E" w14:textId="77777777" w:rsidR="00A811F2" w:rsidRPr="00A811F2" w:rsidRDefault="00A811F2" w:rsidP="00A811F2">
      <w:pPr>
        <w:mirrorIndents/>
        <w:rPr>
          <w:sz w:val="24"/>
        </w:rPr>
      </w:pPr>
      <w:r w:rsidRPr="00A811F2">
        <w:rPr>
          <w:sz w:val="24"/>
        </w:rPr>
        <w:lastRenderedPageBreak/>
        <w:t>Depending on case-specific needs, students seeking a second semester in the clinic may receive preference in the lottery on a case-by-case basis.</w:t>
      </w:r>
    </w:p>
    <w:p w14:paraId="670DFED0" w14:textId="77777777" w:rsidR="00A811F2" w:rsidRPr="00A811F2" w:rsidRDefault="00A811F2" w:rsidP="00A811F2">
      <w:pPr>
        <w:mirrorIndents/>
        <w:rPr>
          <w:sz w:val="24"/>
        </w:rPr>
      </w:pPr>
    </w:p>
    <w:p w14:paraId="30F694A5" w14:textId="77777777" w:rsidR="00A811F2" w:rsidRDefault="00A811F2" w:rsidP="00A811F2">
      <w:pPr>
        <w:mirrorIndents/>
        <w:rPr>
          <w:sz w:val="24"/>
        </w:rPr>
      </w:pPr>
      <w:r w:rsidRPr="00A811F2">
        <w:rPr>
          <w:sz w:val="24"/>
        </w:rPr>
        <w:t>Students in their final semester of law school who have not yet satisfied the experiential requirement for graduation may receive special consideration.</w:t>
      </w:r>
    </w:p>
    <w:p w14:paraId="7153E9ED" w14:textId="77777777" w:rsidR="00A811F2" w:rsidRDefault="00A811F2" w:rsidP="00A811F2">
      <w:pPr>
        <w:mirrorIndents/>
        <w:rPr>
          <w:sz w:val="24"/>
        </w:rPr>
      </w:pPr>
    </w:p>
    <w:p w14:paraId="50A89D9A" w14:textId="17619662" w:rsidR="000B46D5" w:rsidRPr="00A811F2" w:rsidRDefault="00BA324E" w:rsidP="00A811F2">
      <w:pPr>
        <w:pStyle w:val="ListParagraph"/>
        <w:numPr>
          <w:ilvl w:val="0"/>
          <w:numId w:val="5"/>
        </w:numPr>
        <w:mirrorIndents/>
        <w:rPr>
          <w:sz w:val="32"/>
          <w:szCs w:val="28"/>
        </w:rPr>
      </w:pPr>
      <w:r w:rsidRPr="00A811F2">
        <w:rPr>
          <w:sz w:val="28"/>
          <w:szCs w:val="28"/>
        </w:rPr>
        <w:t>PROGRAM DESCRIPTION</w:t>
      </w:r>
    </w:p>
    <w:p w14:paraId="6FB2F5BC" w14:textId="77777777" w:rsidR="000B46D5" w:rsidRDefault="000B46D5" w:rsidP="00B93522">
      <w:pPr>
        <w:pStyle w:val="BodyText"/>
        <w:spacing w:before="11"/>
        <w:mirrorIndents/>
        <w:rPr>
          <w:sz w:val="23"/>
        </w:rPr>
      </w:pPr>
    </w:p>
    <w:p w14:paraId="3F8A1081" w14:textId="77777777" w:rsidR="000B46D5" w:rsidRDefault="00BA324E" w:rsidP="00B93522">
      <w:pPr>
        <w:pStyle w:val="ListParagraph"/>
        <w:numPr>
          <w:ilvl w:val="1"/>
          <w:numId w:val="5"/>
        </w:numPr>
        <w:tabs>
          <w:tab w:val="left" w:pos="833"/>
        </w:tabs>
        <w:spacing w:before="1"/>
        <w:ind w:left="0" w:firstLine="0"/>
        <w:mirrorIndents/>
        <w:rPr>
          <w:sz w:val="24"/>
        </w:rPr>
      </w:pPr>
      <w:r>
        <w:rPr>
          <w:sz w:val="24"/>
        </w:rPr>
        <w:t>The Legal Clinic Internship</w:t>
      </w:r>
      <w:r>
        <w:rPr>
          <w:spacing w:val="-1"/>
          <w:sz w:val="24"/>
        </w:rPr>
        <w:t xml:space="preserve"> </w:t>
      </w:r>
      <w:r>
        <w:rPr>
          <w:sz w:val="24"/>
        </w:rPr>
        <w:t>(LAW:9302)</w:t>
      </w:r>
    </w:p>
    <w:p w14:paraId="2EA7EB39" w14:textId="77777777" w:rsidR="000B46D5" w:rsidRDefault="000B46D5" w:rsidP="00B93522">
      <w:pPr>
        <w:pStyle w:val="BodyText"/>
        <w:spacing w:before="1"/>
        <w:mirrorIndents/>
      </w:pPr>
    </w:p>
    <w:p w14:paraId="7AF7B2AF" w14:textId="77777777" w:rsidR="000B46D5" w:rsidRDefault="00BA324E" w:rsidP="00B93522">
      <w:pPr>
        <w:pStyle w:val="BodyText"/>
        <w:spacing w:before="1"/>
        <w:mirrorIndents/>
      </w:pPr>
      <w:r>
        <w:t>The Clinical Law Program offers an in-house clinic known as the Legal Clinic, which is located on the third floor of the law school.  The cases are supervised by full-time faculty members, and clinic students have primary responsibility for the representation of their clients at all stages of the legal process, including interviewing and counseling, negotiation, fact investigation, depositions, drafting and briefing, and courtroom appearances. Many students will have an opportunity to appear before various state and federal trial or appellate courts, or before administrative agencies, or to advise and represent community groups, or to develop policy analysis and expertise regarding cutting-edge</w:t>
      </w:r>
      <w:r>
        <w:rPr>
          <w:spacing w:val="-24"/>
        </w:rPr>
        <w:t xml:space="preserve"> </w:t>
      </w:r>
      <w:r>
        <w:t>issues.</w:t>
      </w:r>
    </w:p>
    <w:p w14:paraId="0B8EE0A2" w14:textId="77777777" w:rsidR="000B46D5" w:rsidRDefault="000B46D5" w:rsidP="00B93522">
      <w:pPr>
        <w:pStyle w:val="BodyText"/>
        <w:spacing w:before="10"/>
        <w:mirrorIndents/>
        <w:rPr>
          <w:sz w:val="23"/>
        </w:rPr>
      </w:pPr>
    </w:p>
    <w:p w14:paraId="034C607A" w14:textId="77777777" w:rsidR="000B46D5" w:rsidRDefault="00BA324E" w:rsidP="00B93522">
      <w:pPr>
        <w:pStyle w:val="BodyText"/>
        <w:spacing w:before="1"/>
        <w:mirrorIndents/>
      </w:pPr>
      <w:r>
        <w:t xml:space="preserve">You are required to submit a Sign-up Sheet and a Statement of Interest outlining why you are interested in the work of the Legal Clinic. You also must express a preference for </w:t>
      </w:r>
      <w:proofErr w:type="gramStart"/>
      <w:r>
        <w:t>particular types</w:t>
      </w:r>
      <w:proofErr w:type="gramEnd"/>
      <w:r>
        <w:t xml:space="preserve"> of cases and projects on which you would like to work. Areas of practice in the Legal Clinic include:</w:t>
      </w:r>
    </w:p>
    <w:p w14:paraId="241DCF96" w14:textId="77777777" w:rsidR="000B46D5" w:rsidRDefault="000B46D5" w:rsidP="00B93522">
      <w:pPr>
        <w:pStyle w:val="BodyText"/>
        <w:spacing w:before="11"/>
        <w:mirrorIndents/>
        <w:rPr>
          <w:sz w:val="23"/>
        </w:rPr>
      </w:pPr>
    </w:p>
    <w:p w14:paraId="03CED85F" w14:textId="34E0AB8D" w:rsidR="00EA6B03" w:rsidRDefault="00BA324E" w:rsidP="00EA6B03">
      <w:pPr>
        <w:pStyle w:val="ListParagraph"/>
        <w:numPr>
          <w:ilvl w:val="0"/>
          <w:numId w:val="4"/>
        </w:numPr>
        <w:ind w:left="0" w:firstLine="0"/>
        <w:mirrorIndents/>
        <w:rPr>
          <w:sz w:val="24"/>
        </w:rPr>
      </w:pPr>
      <w:r w:rsidRPr="00941285">
        <w:rPr>
          <w:sz w:val="24"/>
          <w:u w:val="single"/>
        </w:rPr>
        <w:t>Community Empowerment Law Project</w:t>
      </w:r>
      <w:r w:rsidRPr="00941285">
        <w:rPr>
          <w:sz w:val="24"/>
        </w:rPr>
        <w:t xml:space="preserve">: </w:t>
      </w:r>
      <w:r w:rsidR="00941285" w:rsidRPr="00941285">
        <w:rPr>
          <w:sz w:val="24"/>
        </w:rPr>
        <w:t xml:space="preserve">Representation of nonprofit organizations and municipalities who are working to strengthen their communities, create economic opportunity, and advance </w:t>
      </w:r>
      <w:r w:rsidR="004844AA">
        <w:rPr>
          <w:sz w:val="24"/>
        </w:rPr>
        <w:t>racial justice</w:t>
      </w:r>
      <w:r w:rsidR="00941285" w:rsidRPr="00941285">
        <w:rPr>
          <w:sz w:val="24"/>
        </w:rPr>
        <w:t xml:space="preserve">. Students will work in teams and across disciplines in non-litigation matters, which </w:t>
      </w:r>
      <w:r w:rsidR="004844AA">
        <w:rPr>
          <w:sz w:val="24"/>
        </w:rPr>
        <w:t>could</w:t>
      </w:r>
      <w:r w:rsidR="00941285" w:rsidRPr="00941285">
        <w:rPr>
          <w:sz w:val="24"/>
        </w:rPr>
        <w:t xml:space="preserve"> include strategic planning, coalition building, designing advocacy plans, legislative drafting</w:t>
      </w:r>
      <w:r w:rsidR="004844AA">
        <w:rPr>
          <w:sz w:val="24"/>
        </w:rPr>
        <w:t xml:space="preserve"> and creative problem-solving.</w:t>
      </w:r>
      <w:r w:rsidR="00941285" w:rsidRPr="00941285">
        <w:rPr>
          <w:sz w:val="24"/>
        </w:rPr>
        <w:t xml:space="preserve"> </w:t>
      </w:r>
    </w:p>
    <w:p w14:paraId="4BEB2263" w14:textId="77777777" w:rsidR="00EA6B03" w:rsidRDefault="00EA6B03" w:rsidP="00EA6B03">
      <w:pPr>
        <w:pStyle w:val="ListParagraph"/>
        <w:ind w:left="0" w:firstLine="0"/>
        <w:mirrorIndents/>
        <w:rPr>
          <w:sz w:val="24"/>
        </w:rPr>
      </w:pPr>
    </w:p>
    <w:p w14:paraId="690EC1B6" w14:textId="4B925ACA" w:rsidR="0048134C" w:rsidRPr="00A811F2" w:rsidRDefault="00B93522" w:rsidP="00A811F2">
      <w:pPr>
        <w:pStyle w:val="ListParagraph"/>
        <w:numPr>
          <w:ilvl w:val="0"/>
          <w:numId w:val="4"/>
        </w:numPr>
        <w:ind w:left="0" w:firstLine="0"/>
        <w:mirrorIndents/>
        <w:rPr>
          <w:sz w:val="24"/>
        </w:rPr>
      </w:pPr>
      <w:r w:rsidRPr="00EA6B03">
        <w:rPr>
          <w:sz w:val="24"/>
          <w:u w:val="single"/>
        </w:rPr>
        <w:t>General Civil/Employment Litigation:</w:t>
      </w:r>
      <w:r w:rsidRPr="00EA6B03">
        <w:rPr>
          <w:sz w:val="24"/>
        </w:rPr>
        <w:t xml:space="preserve"> Represent clients in litigation-focused civil matters. This group has a particular emphasis on employment matters, including discrimination, wage theft, and unemployment insurance matters. We also take on other matters, including family law, consumer, and public benefits cases.</w:t>
      </w:r>
    </w:p>
    <w:p w14:paraId="47F15078" w14:textId="77777777" w:rsidR="00EA6B03" w:rsidRPr="00EA6B03" w:rsidRDefault="00EA6B03" w:rsidP="00EA6B03">
      <w:pPr>
        <w:pStyle w:val="ListParagraph"/>
        <w:rPr>
          <w:sz w:val="24"/>
          <w:u w:val="single"/>
        </w:rPr>
      </w:pPr>
    </w:p>
    <w:p w14:paraId="63E34B6C" w14:textId="014627CA" w:rsidR="00CA65DC" w:rsidRPr="00EA6B03" w:rsidRDefault="00BA324E" w:rsidP="00EA6B03">
      <w:pPr>
        <w:pStyle w:val="ListParagraph"/>
        <w:numPr>
          <w:ilvl w:val="0"/>
          <w:numId w:val="4"/>
        </w:numPr>
        <w:ind w:left="0" w:firstLine="0"/>
        <w:mirrorIndents/>
        <w:rPr>
          <w:sz w:val="24"/>
        </w:rPr>
      </w:pPr>
      <w:r w:rsidRPr="00EA6B03">
        <w:rPr>
          <w:sz w:val="24"/>
          <w:u w:val="single"/>
        </w:rPr>
        <w:t>Federal Criminal Defense</w:t>
      </w:r>
      <w:r w:rsidRPr="00EA6B03">
        <w:rPr>
          <w:sz w:val="24"/>
        </w:rPr>
        <w:t xml:space="preserve">: </w:t>
      </w:r>
      <w:r w:rsidR="00FC542C" w:rsidRPr="00EA6B03">
        <w:rPr>
          <w:sz w:val="24"/>
        </w:rPr>
        <w:t xml:space="preserve">Representation of indigent criminal defendants facing federal charges in the U.S. District Courts for the Northern and Southern Districts of Iowa and the U.S. Court of Appeals for the Eighth Circuit. Representation may include all stages of the federal criminal proceedings, including bail hearings, preliminary hearings, motion hearings, change of plea hearings, jury trials, sentencings, appeals, and post-conviction work. Types of cases include drug trafficking, firearms, fraud, immigration, escape, and supervised release revocations, among others. In addition to active district court work, students will be involved in </w:t>
      </w:r>
      <w:proofErr w:type="spellStart"/>
      <w:r w:rsidR="00FC542C" w:rsidRPr="00EA6B03">
        <w:rPr>
          <w:sz w:val="24"/>
        </w:rPr>
        <w:t>decarceration</w:t>
      </w:r>
      <w:proofErr w:type="spellEnd"/>
      <w:r w:rsidR="00FC542C" w:rsidRPr="00EA6B03">
        <w:rPr>
          <w:sz w:val="24"/>
        </w:rPr>
        <w:t xml:space="preserve"> litigation under the First Step Act.</w:t>
      </w:r>
    </w:p>
    <w:p w14:paraId="798A3A06" w14:textId="101DC199" w:rsidR="009359CC" w:rsidRPr="009359CC" w:rsidRDefault="009359CC" w:rsidP="00B93522">
      <w:pPr>
        <w:mirrorIndents/>
        <w:rPr>
          <w:sz w:val="24"/>
        </w:rPr>
      </w:pPr>
    </w:p>
    <w:p w14:paraId="6055CD06" w14:textId="4F6E22CC" w:rsidR="00393CA8" w:rsidRPr="005C4C2F" w:rsidRDefault="00BA324E" w:rsidP="00393CA8">
      <w:pPr>
        <w:pStyle w:val="ListParagraph"/>
        <w:numPr>
          <w:ilvl w:val="0"/>
          <w:numId w:val="4"/>
        </w:numPr>
        <w:tabs>
          <w:tab w:val="left" w:pos="832"/>
          <w:tab w:val="left" w:pos="833"/>
        </w:tabs>
        <w:ind w:left="0" w:firstLine="0"/>
        <w:mirrorIndents/>
        <w:rPr>
          <w:sz w:val="28"/>
          <w:szCs w:val="24"/>
        </w:rPr>
      </w:pPr>
      <w:r w:rsidRPr="00393CA8">
        <w:rPr>
          <w:sz w:val="24"/>
          <w:u w:val="single"/>
        </w:rPr>
        <w:t>Estate Planning</w:t>
      </w:r>
      <w:r w:rsidRPr="00393CA8">
        <w:rPr>
          <w:sz w:val="24"/>
        </w:rPr>
        <w:t xml:space="preserve">: </w:t>
      </w:r>
      <w:r w:rsidR="00393CA8" w:rsidRPr="00393CA8">
        <w:rPr>
          <w:sz w:val="24"/>
          <w:szCs w:val="24"/>
        </w:rPr>
        <w:t>Clinic Law Students provide individual representation, counsel, advice, document preparation services and assistance with related transactions. Schedules permitting, they conduct public workshops about wills, trusts, powers of attorney, living wills, guardianship and conservatorship, and related</w:t>
      </w:r>
      <w:r w:rsidR="00393CA8" w:rsidRPr="00393CA8">
        <w:rPr>
          <w:spacing w:val="-7"/>
          <w:sz w:val="24"/>
          <w:szCs w:val="24"/>
        </w:rPr>
        <w:t xml:space="preserve"> </w:t>
      </w:r>
      <w:r w:rsidR="00393CA8" w:rsidRPr="00393CA8">
        <w:rPr>
          <w:sz w:val="24"/>
          <w:szCs w:val="24"/>
        </w:rPr>
        <w:t>matters.</w:t>
      </w:r>
    </w:p>
    <w:p w14:paraId="4895D825" w14:textId="77777777" w:rsidR="00393CA8" w:rsidRDefault="00DE05D1" w:rsidP="00393CA8">
      <w:pPr>
        <w:pStyle w:val="ListParagraph"/>
        <w:numPr>
          <w:ilvl w:val="0"/>
          <w:numId w:val="4"/>
        </w:numPr>
        <w:tabs>
          <w:tab w:val="left" w:pos="832"/>
          <w:tab w:val="left" w:pos="833"/>
        </w:tabs>
        <w:ind w:left="0" w:firstLine="0"/>
        <w:mirrorIndents/>
        <w:rPr>
          <w:sz w:val="24"/>
        </w:rPr>
      </w:pPr>
      <w:r w:rsidRPr="00DE05D1">
        <w:rPr>
          <w:sz w:val="24"/>
          <w:u w:val="single"/>
        </w:rPr>
        <w:lastRenderedPageBreak/>
        <w:t>Immigration:</w:t>
      </w:r>
      <w:r w:rsidRPr="00DE05D1">
        <w:rPr>
          <w:sz w:val="24"/>
        </w:rPr>
        <w:t xml:space="preserve"> Representation of immigrants - primarily in the areas of removal defense, asylum, family-based benefits, and occasional immigrant rights issues in state and federal courts - and immigration policy work at the local, </w:t>
      </w:r>
      <w:proofErr w:type="gramStart"/>
      <w:r w:rsidRPr="00DE05D1">
        <w:rPr>
          <w:sz w:val="24"/>
        </w:rPr>
        <w:t>state</w:t>
      </w:r>
      <w:proofErr w:type="gramEnd"/>
      <w:r w:rsidRPr="00DE05D1">
        <w:rPr>
          <w:sz w:val="24"/>
        </w:rPr>
        <w:t xml:space="preserve"> and national levels, often in consultation with advocacy organizations.</w:t>
      </w:r>
    </w:p>
    <w:p w14:paraId="3791E992" w14:textId="77777777" w:rsidR="00393CA8" w:rsidRPr="00393CA8" w:rsidRDefault="00393CA8" w:rsidP="00393CA8">
      <w:pPr>
        <w:pStyle w:val="ListParagraph"/>
        <w:rPr>
          <w:sz w:val="24"/>
          <w:highlight w:val="yellow"/>
          <w:u w:val="single"/>
        </w:rPr>
      </w:pPr>
    </w:p>
    <w:p w14:paraId="28D65D06" w14:textId="55547459" w:rsidR="00393CA8" w:rsidRDefault="00DE05D1" w:rsidP="00393CA8">
      <w:pPr>
        <w:pStyle w:val="ListParagraph"/>
        <w:numPr>
          <w:ilvl w:val="0"/>
          <w:numId w:val="4"/>
        </w:numPr>
        <w:tabs>
          <w:tab w:val="left" w:pos="832"/>
          <w:tab w:val="left" w:pos="833"/>
        </w:tabs>
        <w:ind w:left="0" w:firstLine="0"/>
        <w:mirrorIndents/>
        <w:rPr>
          <w:sz w:val="24"/>
          <w:szCs w:val="24"/>
        </w:rPr>
      </w:pPr>
      <w:r w:rsidRPr="00393CA8">
        <w:rPr>
          <w:sz w:val="24"/>
          <w:szCs w:val="24"/>
          <w:u w:val="single"/>
        </w:rPr>
        <w:t>Law Policy in Action:</w:t>
      </w:r>
      <w:r w:rsidRPr="00393CA8">
        <w:rPr>
          <w:sz w:val="24"/>
          <w:szCs w:val="24"/>
        </w:rPr>
        <w:t xml:space="preserve"> </w:t>
      </w:r>
      <w:r w:rsidR="00393CA8" w:rsidRPr="00393CA8">
        <w:rPr>
          <w:sz w:val="24"/>
          <w:szCs w:val="24"/>
        </w:rPr>
        <w:t xml:space="preserve">Second- and third-year law students furnish technical and consultant services and advice to community organizations, local government, lawmakers, businesses, and university stakeholders on a host of issues. Projects may include legislative advocacy, community education programs, workshops and training, research studies, and policy development. Recent initiatives focused on mobile home laws, elder abuse, LGBTQ+ issues, disability, universal design, and special education. Project matter to be determined. </w:t>
      </w:r>
    </w:p>
    <w:p w14:paraId="24005E10" w14:textId="77777777" w:rsidR="00393CA8" w:rsidRPr="00393CA8" w:rsidRDefault="00393CA8" w:rsidP="00393CA8">
      <w:pPr>
        <w:pStyle w:val="ListParagraph"/>
        <w:tabs>
          <w:tab w:val="left" w:pos="832"/>
          <w:tab w:val="left" w:pos="833"/>
        </w:tabs>
        <w:ind w:left="0" w:firstLine="0"/>
        <w:mirrorIndents/>
        <w:rPr>
          <w:sz w:val="24"/>
          <w:szCs w:val="24"/>
        </w:rPr>
      </w:pPr>
    </w:p>
    <w:p w14:paraId="0EEC5685" w14:textId="77777777" w:rsidR="00A811F2" w:rsidRDefault="00A811F2" w:rsidP="00B93522">
      <w:pPr>
        <w:pStyle w:val="ListParagraph"/>
        <w:tabs>
          <w:tab w:val="left" w:pos="832"/>
          <w:tab w:val="left" w:pos="833"/>
        </w:tabs>
        <w:ind w:left="0" w:firstLine="0"/>
        <w:mirrorIndents/>
        <w:rPr>
          <w:sz w:val="24"/>
        </w:rPr>
      </w:pPr>
      <w:r w:rsidRPr="00A811F2">
        <w:rPr>
          <w:sz w:val="24"/>
        </w:rPr>
        <w:t>If you have questions about the sort of experiences students have had in any of these practice areas, clinic secretaries can, upon request, try to put you in touch with former clinic students who have worked in a specific practice area.</w:t>
      </w:r>
    </w:p>
    <w:p w14:paraId="2CB6CC60" w14:textId="77777777" w:rsidR="00A811F2" w:rsidRDefault="00A811F2" w:rsidP="00B93522">
      <w:pPr>
        <w:pStyle w:val="ListParagraph"/>
        <w:tabs>
          <w:tab w:val="left" w:pos="832"/>
          <w:tab w:val="left" w:pos="833"/>
        </w:tabs>
        <w:ind w:left="0" w:firstLine="0"/>
        <w:mirrorIndents/>
        <w:rPr>
          <w:sz w:val="24"/>
        </w:rPr>
      </w:pPr>
    </w:p>
    <w:p w14:paraId="0BF31869" w14:textId="77777777" w:rsidR="00A811F2" w:rsidRPr="00A811F2" w:rsidRDefault="00A811F2" w:rsidP="00A811F2">
      <w:pPr>
        <w:pStyle w:val="ListParagraph"/>
        <w:tabs>
          <w:tab w:val="left" w:pos="832"/>
          <w:tab w:val="left" w:pos="833"/>
        </w:tabs>
        <w:mirrorIndents/>
        <w:rPr>
          <w:sz w:val="24"/>
        </w:rPr>
      </w:pPr>
      <w:r w:rsidRPr="00A811F2">
        <w:rPr>
          <w:sz w:val="24"/>
        </w:rPr>
        <w:t>A.</w:t>
      </w:r>
      <w:r w:rsidRPr="00A811F2">
        <w:rPr>
          <w:sz w:val="24"/>
        </w:rPr>
        <w:tab/>
        <w:t>Classroom Component</w:t>
      </w:r>
    </w:p>
    <w:p w14:paraId="07FC3915" w14:textId="77777777" w:rsidR="00A811F2" w:rsidRPr="00A811F2" w:rsidRDefault="00A811F2" w:rsidP="00A811F2">
      <w:pPr>
        <w:pStyle w:val="ListParagraph"/>
        <w:tabs>
          <w:tab w:val="left" w:pos="832"/>
          <w:tab w:val="left" w:pos="833"/>
        </w:tabs>
        <w:mirrorIndents/>
        <w:rPr>
          <w:sz w:val="24"/>
        </w:rPr>
      </w:pPr>
    </w:p>
    <w:p w14:paraId="79AE8420" w14:textId="77777777" w:rsidR="00A811F2" w:rsidRDefault="00A811F2" w:rsidP="00A811F2">
      <w:pPr>
        <w:pStyle w:val="ListParagraph"/>
        <w:tabs>
          <w:tab w:val="left" w:pos="832"/>
          <w:tab w:val="left" w:pos="833"/>
        </w:tabs>
        <w:ind w:left="0" w:firstLine="0"/>
        <w:mirrorIndents/>
        <w:rPr>
          <w:sz w:val="24"/>
        </w:rPr>
      </w:pPr>
      <w:r w:rsidRPr="00A811F2">
        <w:rPr>
          <w:sz w:val="24"/>
        </w:rPr>
        <w:t>The classroom component is a required element for every new clinic student. The classroom component could include “fun camp”, orientation and meetings in your practice areas throughout the semester.</w:t>
      </w:r>
    </w:p>
    <w:p w14:paraId="6FF49424" w14:textId="77777777" w:rsidR="00A811F2" w:rsidRDefault="00A811F2" w:rsidP="00A811F2">
      <w:pPr>
        <w:pStyle w:val="ListParagraph"/>
        <w:tabs>
          <w:tab w:val="left" w:pos="832"/>
          <w:tab w:val="left" w:pos="833"/>
        </w:tabs>
        <w:ind w:left="0" w:firstLine="0"/>
        <w:mirrorIndents/>
        <w:rPr>
          <w:sz w:val="24"/>
        </w:rPr>
      </w:pPr>
    </w:p>
    <w:p w14:paraId="4E437FF5" w14:textId="77777777" w:rsidR="00A811F2" w:rsidRPr="00A811F2" w:rsidRDefault="00A811F2" w:rsidP="00A811F2">
      <w:pPr>
        <w:pStyle w:val="ListParagraph"/>
        <w:tabs>
          <w:tab w:val="left" w:pos="832"/>
          <w:tab w:val="left" w:pos="833"/>
        </w:tabs>
        <w:mirrorIndents/>
        <w:rPr>
          <w:sz w:val="24"/>
        </w:rPr>
      </w:pPr>
      <w:r w:rsidRPr="00A811F2">
        <w:rPr>
          <w:sz w:val="24"/>
        </w:rPr>
        <w:t>B.</w:t>
      </w:r>
      <w:r w:rsidRPr="00A811F2">
        <w:rPr>
          <w:sz w:val="24"/>
        </w:rPr>
        <w:tab/>
        <w:t>Expectations and Time Commitments (both generally and specific to certain practice areas)</w:t>
      </w:r>
    </w:p>
    <w:p w14:paraId="0E90B0C6" w14:textId="77777777" w:rsidR="00A811F2" w:rsidRPr="00A811F2" w:rsidRDefault="00A811F2" w:rsidP="00A811F2">
      <w:pPr>
        <w:pStyle w:val="ListParagraph"/>
        <w:tabs>
          <w:tab w:val="left" w:pos="832"/>
          <w:tab w:val="left" w:pos="833"/>
        </w:tabs>
        <w:mirrorIndents/>
        <w:rPr>
          <w:sz w:val="24"/>
        </w:rPr>
      </w:pPr>
    </w:p>
    <w:p w14:paraId="0E58B810" w14:textId="77777777" w:rsidR="00A811F2" w:rsidRPr="00A811F2" w:rsidRDefault="00A811F2" w:rsidP="00A811F2">
      <w:pPr>
        <w:tabs>
          <w:tab w:val="left" w:pos="832"/>
          <w:tab w:val="left" w:pos="833"/>
        </w:tabs>
        <w:mirrorIndents/>
        <w:rPr>
          <w:sz w:val="24"/>
        </w:rPr>
      </w:pPr>
      <w:r w:rsidRPr="00A811F2">
        <w:rPr>
          <w:sz w:val="24"/>
        </w:rPr>
        <w:t xml:space="preserve">Generally, you are expected to be available for clinic work for the entire semester. To the extent </w:t>
      </w:r>
    </w:p>
    <w:p w14:paraId="38E46B65" w14:textId="77777777" w:rsidR="00A811F2" w:rsidRPr="00A811F2" w:rsidRDefault="00A811F2" w:rsidP="00A811F2">
      <w:pPr>
        <w:tabs>
          <w:tab w:val="left" w:pos="832"/>
          <w:tab w:val="left" w:pos="833"/>
        </w:tabs>
        <w:mirrorIndents/>
        <w:rPr>
          <w:sz w:val="24"/>
        </w:rPr>
      </w:pPr>
      <w:r w:rsidRPr="00A811F2">
        <w:rPr>
          <w:sz w:val="24"/>
        </w:rPr>
        <w:t xml:space="preserve">possible, absences must be approved in advance by the clinic faculty. We will of course make exceptions </w:t>
      </w:r>
    </w:p>
    <w:p w14:paraId="3DD4500C" w14:textId="77777777" w:rsidR="00A811F2" w:rsidRPr="00A811F2" w:rsidRDefault="00A811F2" w:rsidP="00A811F2">
      <w:pPr>
        <w:tabs>
          <w:tab w:val="left" w:pos="832"/>
          <w:tab w:val="left" w:pos="833"/>
        </w:tabs>
        <w:mirrorIndents/>
        <w:rPr>
          <w:sz w:val="24"/>
        </w:rPr>
      </w:pPr>
      <w:r w:rsidRPr="00A811F2">
        <w:rPr>
          <w:sz w:val="24"/>
        </w:rPr>
        <w:t xml:space="preserve">for unanticipated emergencies. While clinic schedules may be altered to accommodate final exams, </w:t>
      </w:r>
    </w:p>
    <w:p w14:paraId="5FDA5C71" w14:textId="2DF8D371" w:rsidR="00A811F2" w:rsidRPr="00A811F2" w:rsidRDefault="00A811F2" w:rsidP="00A811F2">
      <w:pPr>
        <w:tabs>
          <w:tab w:val="left" w:pos="832"/>
          <w:tab w:val="left" w:pos="833"/>
        </w:tabs>
        <w:mirrorIndents/>
        <w:rPr>
          <w:sz w:val="24"/>
        </w:rPr>
      </w:pPr>
      <w:r w:rsidRPr="00A811F2">
        <w:rPr>
          <w:sz w:val="24"/>
        </w:rPr>
        <w:t>clinic responsibilities in most practice areas will continue through the exam period.</w:t>
      </w:r>
    </w:p>
    <w:p w14:paraId="571943F3" w14:textId="77777777" w:rsidR="00A811F2" w:rsidRPr="00A811F2" w:rsidRDefault="00A811F2" w:rsidP="00A811F2">
      <w:pPr>
        <w:pStyle w:val="ListParagraph"/>
        <w:tabs>
          <w:tab w:val="left" w:pos="832"/>
          <w:tab w:val="left" w:pos="833"/>
        </w:tabs>
        <w:mirrorIndents/>
        <w:rPr>
          <w:sz w:val="24"/>
        </w:rPr>
      </w:pPr>
    </w:p>
    <w:p w14:paraId="1775C9D0" w14:textId="77777777" w:rsidR="005C4C2F" w:rsidRDefault="00A811F2" w:rsidP="005C4C2F">
      <w:pPr>
        <w:pStyle w:val="ListParagraph"/>
        <w:tabs>
          <w:tab w:val="left" w:pos="832"/>
          <w:tab w:val="left" w:pos="833"/>
        </w:tabs>
        <w:ind w:left="0" w:firstLine="0"/>
        <w:mirrorIndents/>
        <w:rPr>
          <w:sz w:val="24"/>
        </w:rPr>
      </w:pPr>
      <w:r w:rsidRPr="00A811F2">
        <w:rPr>
          <w:sz w:val="24"/>
        </w:rPr>
        <w:t xml:space="preserve">At least 3 hours per week per enrolled credit hour must be scheduled as a time you are physically present in the clinic (“office hours”) during the business hours of Monday through Friday, 8:00 am to 5:00 pm. No matter how your office hours are scheduled, you are required to be available for clinic work, even if not physically present in the office, every business day. </w:t>
      </w:r>
    </w:p>
    <w:p w14:paraId="564E35EA" w14:textId="77777777" w:rsidR="005C4C2F" w:rsidRDefault="005C4C2F" w:rsidP="005C4C2F">
      <w:pPr>
        <w:pStyle w:val="ListParagraph"/>
        <w:tabs>
          <w:tab w:val="left" w:pos="832"/>
          <w:tab w:val="left" w:pos="833"/>
        </w:tabs>
        <w:ind w:left="0" w:firstLine="0"/>
        <w:mirrorIndents/>
        <w:rPr>
          <w:sz w:val="24"/>
        </w:rPr>
      </w:pPr>
    </w:p>
    <w:p w14:paraId="3B513E82" w14:textId="1CCBECF5" w:rsidR="00FC542C" w:rsidRPr="005C4C2F" w:rsidRDefault="00FC542C" w:rsidP="005C4C2F">
      <w:pPr>
        <w:pStyle w:val="ListParagraph"/>
        <w:tabs>
          <w:tab w:val="left" w:pos="832"/>
          <w:tab w:val="left" w:pos="833"/>
        </w:tabs>
        <w:ind w:left="0" w:firstLine="0"/>
        <w:mirrorIndents/>
        <w:rPr>
          <w:sz w:val="24"/>
        </w:rPr>
      </w:pPr>
      <w:r w:rsidRPr="007C3C09">
        <w:rPr>
          <w:b/>
          <w:bCs/>
          <w:sz w:val="24"/>
        </w:rPr>
        <w:t>Clinic Orientation</w:t>
      </w:r>
      <w:r w:rsidR="00912141" w:rsidRPr="007C3C09">
        <w:rPr>
          <w:b/>
          <w:bCs/>
          <w:sz w:val="24"/>
        </w:rPr>
        <w:t>/Fun Camp</w:t>
      </w:r>
      <w:r w:rsidRPr="007C3C09">
        <w:rPr>
          <w:b/>
          <w:bCs/>
          <w:sz w:val="24"/>
        </w:rPr>
        <w:t xml:space="preserve"> Requirement</w:t>
      </w:r>
      <w:r w:rsidR="00912141" w:rsidRPr="007C3C09">
        <w:rPr>
          <w:b/>
          <w:bCs/>
          <w:sz w:val="24"/>
        </w:rPr>
        <w:t>s</w:t>
      </w:r>
      <w:r w:rsidRPr="007C3C09">
        <w:rPr>
          <w:b/>
          <w:bCs/>
          <w:sz w:val="24"/>
        </w:rPr>
        <w:t>:</w:t>
      </w:r>
    </w:p>
    <w:p w14:paraId="36D7E482" w14:textId="4244081B" w:rsidR="00FC542C" w:rsidRPr="007C3C09" w:rsidRDefault="00FC542C" w:rsidP="00B93522">
      <w:pPr>
        <w:pStyle w:val="ListParagraph"/>
        <w:ind w:left="0" w:firstLine="0"/>
        <w:mirrorIndents/>
        <w:rPr>
          <w:sz w:val="24"/>
        </w:rPr>
      </w:pPr>
      <w:r w:rsidRPr="007C3C09">
        <w:rPr>
          <w:sz w:val="24"/>
        </w:rPr>
        <w:t xml:space="preserve">Attendance is </w:t>
      </w:r>
      <w:r w:rsidRPr="007C3C09">
        <w:rPr>
          <w:b/>
          <w:bCs/>
          <w:sz w:val="24"/>
        </w:rPr>
        <w:t>MANDATORY</w:t>
      </w:r>
      <w:r w:rsidRPr="007C3C09">
        <w:rPr>
          <w:sz w:val="24"/>
        </w:rPr>
        <w:t xml:space="preserve"> for all new clinic students. Please keep these dates and times open on your personal schedule. We look forward to getting to know each other and working together. </w:t>
      </w:r>
    </w:p>
    <w:p w14:paraId="13661C8E" w14:textId="3BC06613" w:rsidR="00FC542C" w:rsidRPr="00D77489" w:rsidRDefault="00FC542C" w:rsidP="00B93522">
      <w:pPr>
        <w:pStyle w:val="ListParagraph"/>
        <w:ind w:left="0" w:firstLine="0"/>
        <w:mirrorIndents/>
        <w:rPr>
          <w:sz w:val="24"/>
        </w:rPr>
      </w:pPr>
      <w:r w:rsidRPr="00B46C04">
        <w:rPr>
          <w:b/>
          <w:bCs/>
          <w:sz w:val="24"/>
          <w:u w:val="single"/>
        </w:rPr>
        <w:t>Clini</w:t>
      </w:r>
      <w:r w:rsidR="00986239" w:rsidRPr="00B46C04">
        <w:rPr>
          <w:b/>
          <w:bCs/>
          <w:sz w:val="24"/>
          <w:u w:val="single"/>
        </w:rPr>
        <w:t>c</w:t>
      </w:r>
      <w:r w:rsidRPr="00B46C04">
        <w:rPr>
          <w:b/>
          <w:bCs/>
          <w:sz w:val="24"/>
          <w:u w:val="single"/>
        </w:rPr>
        <w:t xml:space="preserve"> </w:t>
      </w:r>
      <w:r w:rsidR="007C3C09" w:rsidRPr="00B46C04">
        <w:rPr>
          <w:b/>
          <w:bCs/>
          <w:sz w:val="24"/>
          <w:u w:val="single"/>
        </w:rPr>
        <w:t>O</w:t>
      </w:r>
      <w:r w:rsidRPr="00B46C04">
        <w:rPr>
          <w:b/>
          <w:bCs/>
          <w:sz w:val="24"/>
          <w:u w:val="single"/>
        </w:rPr>
        <w:t>rientation</w:t>
      </w:r>
      <w:r w:rsidRPr="00D77489">
        <w:rPr>
          <w:sz w:val="24"/>
          <w:u w:val="single"/>
        </w:rPr>
        <w:t>:</w:t>
      </w:r>
      <w:r w:rsidRPr="00D77489">
        <w:rPr>
          <w:sz w:val="24"/>
        </w:rPr>
        <w:t xml:space="preserve"> </w:t>
      </w:r>
      <w:r w:rsidR="00FA7D5F" w:rsidRPr="00D77489">
        <w:rPr>
          <w:sz w:val="24"/>
        </w:rPr>
        <w:t>August 2</w:t>
      </w:r>
      <w:r w:rsidR="00986239" w:rsidRPr="00D77489">
        <w:rPr>
          <w:sz w:val="24"/>
        </w:rPr>
        <w:t>1</w:t>
      </w:r>
      <w:r w:rsidR="00986239" w:rsidRPr="00D77489">
        <w:rPr>
          <w:sz w:val="24"/>
          <w:vertAlign w:val="superscript"/>
        </w:rPr>
        <w:t>st</w:t>
      </w:r>
      <w:r w:rsidR="00986239" w:rsidRPr="00D77489">
        <w:rPr>
          <w:sz w:val="24"/>
        </w:rPr>
        <w:t>,</w:t>
      </w:r>
      <w:r w:rsidR="00A86905" w:rsidRPr="00D77489">
        <w:rPr>
          <w:sz w:val="24"/>
        </w:rPr>
        <w:t xml:space="preserve"> </w:t>
      </w:r>
      <w:r w:rsidR="00FA7D5F" w:rsidRPr="00D77489">
        <w:rPr>
          <w:sz w:val="24"/>
        </w:rPr>
        <w:t>12:30 – 2:00 p.m. (</w:t>
      </w:r>
      <w:r w:rsidR="00986239" w:rsidRPr="00D77489">
        <w:rPr>
          <w:sz w:val="24"/>
        </w:rPr>
        <w:t>I</w:t>
      </w:r>
      <w:r w:rsidR="007C3C09" w:rsidRPr="00D77489">
        <w:rPr>
          <w:sz w:val="24"/>
        </w:rPr>
        <w:t>f you have an unavoidable conflict</w:t>
      </w:r>
      <w:r w:rsidR="00986239" w:rsidRPr="00D77489">
        <w:rPr>
          <w:sz w:val="24"/>
        </w:rPr>
        <w:t>, you need to speak with your clinic faculty supervisor(s) prior to August</w:t>
      </w:r>
      <w:r w:rsidR="00B03344" w:rsidRPr="00D77489">
        <w:rPr>
          <w:sz w:val="24"/>
        </w:rPr>
        <w:t xml:space="preserve"> 18</w:t>
      </w:r>
      <w:r w:rsidR="00B03344" w:rsidRPr="00D77489">
        <w:rPr>
          <w:sz w:val="24"/>
          <w:vertAlign w:val="superscript"/>
        </w:rPr>
        <w:t>th</w:t>
      </w:r>
      <w:r w:rsidR="00B03344" w:rsidRPr="00D77489">
        <w:rPr>
          <w:sz w:val="24"/>
        </w:rPr>
        <w:t xml:space="preserve"> </w:t>
      </w:r>
      <w:r w:rsidR="00986239" w:rsidRPr="00D77489">
        <w:rPr>
          <w:sz w:val="24"/>
        </w:rPr>
        <w:t>to make other arrangements.</w:t>
      </w:r>
      <w:r w:rsidR="007C3C09" w:rsidRPr="00D77489">
        <w:rPr>
          <w:sz w:val="24"/>
        </w:rPr>
        <w:t>)</w:t>
      </w:r>
      <w:r w:rsidR="00D77489">
        <w:rPr>
          <w:sz w:val="24"/>
        </w:rPr>
        <w:t xml:space="preserve"> (BLB 225)</w:t>
      </w:r>
    </w:p>
    <w:p w14:paraId="0602E72C" w14:textId="6BA8CF7C" w:rsidR="00986239" w:rsidRPr="00081540" w:rsidRDefault="00986239" w:rsidP="00B93522">
      <w:pPr>
        <w:pStyle w:val="ListParagraph"/>
        <w:ind w:left="0" w:firstLine="0"/>
        <w:mirrorIndents/>
        <w:rPr>
          <w:sz w:val="24"/>
        </w:rPr>
      </w:pPr>
      <w:r w:rsidRPr="00B46C04">
        <w:rPr>
          <w:b/>
          <w:bCs/>
          <w:sz w:val="24"/>
          <w:u w:val="single"/>
        </w:rPr>
        <w:t>Administrative Orientation</w:t>
      </w:r>
      <w:r w:rsidRPr="00081540">
        <w:rPr>
          <w:sz w:val="24"/>
          <w:u w:val="single"/>
        </w:rPr>
        <w:t>:</w:t>
      </w:r>
      <w:r w:rsidRPr="00081540">
        <w:rPr>
          <w:sz w:val="24"/>
        </w:rPr>
        <w:t xml:space="preserve"> </w:t>
      </w:r>
      <w:r w:rsidR="00081540" w:rsidRPr="00081540">
        <w:rPr>
          <w:sz w:val="24"/>
        </w:rPr>
        <w:t>August 21</w:t>
      </w:r>
      <w:r w:rsidR="00081540" w:rsidRPr="00081540">
        <w:rPr>
          <w:sz w:val="24"/>
          <w:vertAlign w:val="superscript"/>
        </w:rPr>
        <w:t>st</w:t>
      </w:r>
      <w:r w:rsidR="00081540" w:rsidRPr="00081540">
        <w:rPr>
          <w:sz w:val="24"/>
        </w:rPr>
        <w:t>, 3:30 – 4:00 p.m. OR August 22</w:t>
      </w:r>
      <w:r w:rsidR="00081540" w:rsidRPr="00081540">
        <w:rPr>
          <w:sz w:val="24"/>
          <w:vertAlign w:val="superscript"/>
        </w:rPr>
        <w:t>nd</w:t>
      </w:r>
      <w:r w:rsidR="00081540" w:rsidRPr="00081540">
        <w:rPr>
          <w:sz w:val="24"/>
        </w:rPr>
        <w:t xml:space="preserve">, 9:00 – 9:30 a.m. (You only need to attend one, if you can’t attend either, please speak with Ashley or Mishelle to make other arrangements.) </w:t>
      </w:r>
    </w:p>
    <w:p w14:paraId="0DD8EB40" w14:textId="34476446" w:rsidR="007C3C09" w:rsidRDefault="00986239" w:rsidP="00B93522">
      <w:pPr>
        <w:pStyle w:val="ListParagraph"/>
        <w:ind w:left="0" w:firstLine="0"/>
        <w:mirrorIndents/>
        <w:rPr>
          <w:sz w:val="24"/>
        </w:rPr>
      </w:pPr>
      <w:r w:rsidRPr="00B46C04">
        <w:rPr>
          <w:b/>
          <w:bCs/>
          <w:sz w:val="24"/>
          <w:u w:val="single"/>
        </w:rPr>
        <w:t xml:space="preserve">FCD </w:t>
      </w:r>
      <w:r w:rsidR="007C3C09" w:rsidRPr="00B46C04">
        <w:rPr>
          <w:b/>
          <w:bCs/>
          <w:sz w:val="24"/>
          <w:u w:val="single"/>
        </w:rPr>
        <w:t>Clinic Fun Camp</w:t>
      </w:r>
      <w:r w:rsidR="007C3C09" w:rsidRPr="00F515B4">
        <w:rPr>
          <w:sz w:val="24"/>
          <w:u w:val="single"/>
        </w:rPr>
        <w:t>:</w:t>
      </w:r>
      <w:r w:rsidR="007C3C09" w:rsidRPr="00F515B4">
        <w:rPr>
          <w:sz w:val="24"/>
        </w:rPr>
        <w:t xml:space="preserve"> </w:t>
      </w:r>
      <w:r w:rsidR="00676312" w:rsidRPr="00F515B4">
        <w:rPr>
          <w:sz w:val="24"/>
        </w:rPr>
        <w:t xml:space="preserve"> </w:t>
      </w:r>
      <w:r w:rsidR="00F515B4">
        <w:rPr>
          <w:sz w:val="24"/>
        </w:rPr>
        <w:t>August 25</w:t>
      </w:r>
      <w:r w:rsidR="00F515B4" w:rsidRPr="00F515B4">
        <w:rPr>
          <w:sz w:val="24"/>
          <w:vertAlign w:val="superscript"/>
        </w:rPr>
        <w:t>th</w:t>
      </w:r>
      <w:r w:rsidR="00F515B4">
        <w:rPr>
          <w:sz w:val="24"/>
        </w:rPr>
        <w:t>, 12:00 - 5:00 p.m.</w:t>
      </w:r>
      <w:r w:rsidR="00B46C04">
        <w:rPr>
          <w:sz w:val="24"/>
        </w:rPr>
        <w:t>,</w:t>
      </w:r>
      <w:r w:rsidR="00F515B4">
        <w:rPr>
          <w:sz w:val="24"/>
        </w:rPr>
        <w:t xml:space="preserve"> August 26</w:t>
      </w:r>
      <w:r w:rsidR="00F515B4" w:rsidRPr="00F515B4">
        <w:rPr>
          <w:sz w:val="24"/>
          <w:vertAlign w:val="superscript"/>
        </w:rPr>
        <w:t>th</w:t>
      </w:r>
      <w:r w:rsidR="00F515B4">
        <w:rPr>
          <w:sz w:val="24"/>
        </w:rPr>
        <w:t xml:space="preserve"> </w:t>
      </w:r>
      <w:r w:rsidR="00B03344">
        <w:rPr>
          <w:sz w:val="24"/>
        </w:rPr>
        <w:t xml:space="preserve">&amp; </w:t>
      </w:r>
      <w:r w:rsidR="00F515B4">
        <w:rPr>
          <w:sz w:val="24"/>
        </w:rPr>
        <w:t>27</w:t>
      </w:r>
      <w:r w:rsidR="00F515B4" w:rsidRPr="00F515B4">
        <w:rPr>
          <w:sz w:val="24"/>
          <w:vertAlign w:val="superscript"/>
        </w:rPr>
        <w:t>th</w:t>
      </w:r>
      <w:r w:rsidR="00F515B4">
        <w:rPr>
          <w:sz w:val="24"/>
        </w:rPr>
        <w:t xml:space="preserve">, 10:00 a.m. – 5:00 p.m. </w:t>
      </w:r>
      <w:r w:rsidR="00B03344">
        <w:rPr>
          <w:sz w:val="24"/>
        </w:rPr>
        <w:t>(BLB 115)</w:t>
      </w:r>
    </w:p>
    <w:p w14:paraId="5CD1ECD0" w14:textId="56F25BD0" w:rsidR="00986239" w:rsidRPr="00B03344" w:rsidRDefault="00986239" w:rsidP="00B93522">
      <w:pPr>
        <w:pStyle w:val="ListParagraph"/>
        <w:ind w:left="0" w:firstLine="0"/>
        <w:mirrorIndents/>
        <w:rPr>
          <w:sz w:val="24"/>
        </w:rPr>
      </w:pPr>
      <w:r w:rsidRPr="00B46C04">
        <w:rPr>
          <w:b/>
          <w:bCs/>
          <w:sz w:val="24"/>
          <w:u w:val="single"/>
        </w:rPr>
        <w:t>CELP Clinic Fun Camp</w:t>
      </w:r>
      <w:r w:rsidRPr="00B03344">
        <w:rPr>
          <w:sz w:val="24"/>
          <w:u w:val="single"/>
        </w:rPr>
        <w:t>:</w:t>
      </w:r>
      <w:r w:rsidR="00676312" w:rsidRPr="00B03344">
        <w:rPr>
          <w:sz w:val="24"/>
          <w:u w:val="single"/>
        </w:rPr>
        <w:t xml:space="preserve"> </w:t>
      </w:r>
      <w:r w:rsidR="00B03344" w:rsidRPr="00B03344">
        <w:rPr>
          <w:sz w:val="24"/>
        </w:rPr>
        <w:t>August 20</w:t>
      </w:r>
      <w:r w:rsidR="00B03344" w:rsidRPr="00B03344">
        <w:rPr>
          <w:sz w:val="24"/>
          <w:vertAlign w:val="superscript"/>
        </w:rPr>
        <w:t>th</w:t>
      </w:r>
      <w:r w:rsidR="00B03344" w:rsidRPr="00B03344">
        <w:rPr>
          <w:sz w:val="24"/>
        </w:rPr>
        <w:t xml:space="preserve">, </w:t>
      </w:r>
      <w:r w:rsidR="00B46C04">
        <w:rPr>
          <w:sz w:val="24"/>
        </w:rPr>
        <w:t xml:space="preserve">time </w:t>
      </w:r>
      <w:r w:rsidR="00B03344" w:rsidRPr="00B03344">
        <w:rPr>
          <w:sz w:val="24"/>
        </w:rPr>
        <w:t>TBD</w:t>
      </w:r>
      <w:r w:rsidR="00B03344">
        <w:rPr>
          <w:sz w:val="24"/>
        </w:rPr>
        <w:t xml:space="preserve"> </w:t>
      </w:r>
      <w:r w:rsidR="00B46C04">
        <w:rPr>
          <w:sz w:val="24"/>
        </w:rPr>
        <w:t>(BLB 115)</w:t>
      </w:r>
    </w:p>
    <w:p w14:paraId="05532202" w14:textId="57C41ABE" w:rsidR="00986239" w:rsidRPr="00676312" w:rsidRDefault="00986239" w:rsidP="00B93522">
      <w:pPr>
        <w:pStyle w:val="ListParagraph"/>
        <w:ind w:left="0" w:firstLine="0"/>
        <w:mirrorIndents/>
        <w:rPr>
          <w:sz w:val="24"/>
        </w:rPr>
      </w:pPr>
      <w:r w:rsidRPr="00B46C04">
        <w:rPr>
          <w:b/>
          <w:bCs/>
          <w:sz w:val="24"/>
          <w:u w:val="single"/>
        </w:rPr>
        <w:t>All Other Practice Areas Fun Camp</w:t>
      </w:r>
      <w:r w:rsidRPr="00B03344">
        <w:rPr>
          <w:sz w:val="24"/>
          <w:u w:val="single"/>
        </w:rPr>
        <w:t>:</w:t>
      </w:r>
      <w:r w:rsidR="00676312">
        <w:rPr>
          <w:sz w:val="24"/>
        </w:rPr>
        <w:t xml:space="preserve"> August 26</w:t>
      </w:r>
      <w:r w:rsidR="00676312" w:rsidRPr="00676312">
        <w:rPr>
          <w:sz w:val="24"/>
          <w:vertAlign w:val="superscript"/>
        </w:rPr>
        <w:t>th</w:t>
      </w:r>
      <w:r w:rsidR="00B03344">
        <w:rPr>
          <w:sz w:val="24"/>
          <w:vertAlign w:val="superscript"/>
        </w:rPr>
        <w:t xml:space="preserve"> </w:t>
      </w:r>
      <w:r w:rsidR="00B03344">
        <w:rPr>
          <w:sz w:val="24"/>
        </w:rPr>
        <w:t>&amp; 27</w:t>
      </w:r>
      <w:r w:rsidR="00B03344" w:rsidRPr="00B03344">
        <w:rPr>
          <w:sz w:val="24"/>
          <w:vertAlign w:val="superscript"/>
        </w:rPr>
        <w:t>th</w:t>
      </w:r>
      <w:r w:rsidR="00B03344">
        <w:rPr>
          <w:sz w:val="24"/>
        </w:rPr>
        <w:t xml:space="preserve">, </w:t>
      </w:r>
      <w:r w:rsidR="00676312">
        <w:rPr>
          <w:sz w:val="24"/>
        </w:rPr>
        <w:t>time</w:t>
      </w:r>
      <w:r w:rsidR="00B03344">
        <w:rPr>
          <w:sz w:val="24"/>
        </w:rPr>
        <w:t xml:space="preserve"> </w:t>
      </w:r>
      <w:r w:rsidR="00676312">
        <w:rPr>
          <w:sz w:val="24"/>
        </w:rPr>
        <w:t>TBD</w:t>
      </w:r>
      <w:r w:rsidR="00B46C04">
        <w:rPr>
          <w:sz w:val="24"/>
        </w:rPr>
        <w:t xml:space="preserve"> (BLB 225)</w:t>
      </w:r>
    </w:p>
    <w:p w14:paraId="45E435E1" w14:textId="130B4EFA" w:rsidR="00DE05D1" w:rsidRDefault="00DE05D1" w:rsidP="00B93522">
      <w:pPr>
        <w:pStyle w:val="ListParagraph"/>
        <w:ind w:left="0" w:firstLine="0"/>
        <w:mirrorIndents/>
        <w:rPr>
          <w:sz w:val="24"/>
        </w:rPr>
      </w:pPr>
    </w:p>
    <w:p w14:paraId="08EAD8FB" w14:textId="42F84334" w:rsidR="00E85190" w:rsidRDefault="00EA6B03" w:rsidP="00B93522">
      <w:pPr>
        <w:pStyle w:val="ListParagraph"/>
        <w:tabs>
          <w:tab w:val="left" w:pos="832"/>
          <w:tab w:val="left" w:pos="833"/>
        </w:tabs>
        <w:ind w:left="0" w:firstLine="0"/>
        <w:mirrorIndents/>
        <w:rPr>
          <w:sz w:val="24"/>
        </w:rPr>
      </w:pPr>
      <w:r w:rsidRPr="00EA6B03">
        <w:rPr>
          <w:sz w:val="24"/>
        </w:rPr>
        <w:lastRenderedPageBreak/>
        <w:t xml:space="preserve">Each practice area will have a weekly classroom component during the </w:t>
      </w:r>
      <w:r>
        <w:rPr>
          <w:sz w:val="24"/>
        </w:rPr>
        <w:t>Fall</w:t>
      </w:r>
      <w:r w:rsidRPr="00EA6B03">
        <w:rPr>
          <w:sz w:val="24"/>
        </w:rPr>
        <w:t xml:space="preserve"> semester. Participation is </w:t>
      </w:r>
      <w:r w:rsidRPr="00EA6B03">
        <w:rPr>
          <w:b/>
          <w:bCs/>
          <w:sz w:val="24"/>
        </w:rPr>
        <w:t>MANDATORY</w:t>
      </w:r>
      <w:r w:rsidRPr="00EA6B03">
        <w:rPr>
          <w:sz w:val="24"/>
        </w:rPr>
        <w:t>. Additional workshops may be scheduled throughout the semester that review various topics.</w:t>
      </w:r>
    </w:p>
    <w:p w14:paraId="28FC04F6" w14:textId="77777777" w:rsidR="00EA6B03" w:rsidRDefault="00EA6B03" w:rsidP="00B93522">
      <w:pPr>
        <w:pStyle w:val="ListParagraph"/>
        <w:tabs>
          <w:tab w:val="left" w:pos="832"/>
          <w:tab w:val="left" w:pos="833"/>
        </w:tabs>
        <w:ind w:left="0" w:firstLine="0"/>
        <w:mirrorIndents/>
        <w:rPr>
          <w:sz w:val="24"/>
        </w:rPr>
      </w:pPr>
    </w:p>
    <w:p w14:paraId="56D9336F" w14:textId="7D9B1C0E" w:rsidR="00DE05D1" w:rsidRDefault="00DE05D1" w:rsidP="00B93522">
      <w:pPr>
        <w:pStyle w:val="ListParagraph"/>
        <w:ind w:left="0" w:firstLine="0"/>
        <w:mirrorIndents/>
        <w:rPr>
          <w:b/>
          <w:sz w:val="24"/>
        </w:rPr>
      </w:pPr>
      <w:r w:rsidRPr="00DE05D1">
        <w:rPr>
          <w:sz w:val="24"/>
          <w:u w:val="single"/>
        </w:rPr>
        <w:t>Specific to the Community Empowerment Law Project Practice Area:</w:t>
      </w:r>
      <w:r w:rsidRPr="00DE05D1">
        <w:rPr>
          <w:sz w:val="24"/>
        </w:rPr>
        <w:t xml:space="preserve"> </w:t>
      </w:r>
      <w:r w:rsidR="00EA6B03" w:rsidRPr="00FE4201">
        <w:rPr>
          <w:sz w:val="24"/>
        </w:rPr>
        <w:t xml:space="preserve">The classroom component for the </w:t>
      </w:r>
      <w:r w:rsidR="00FE4201">
        <w:rPr>
          <w:sz w:val="24"/>
        </w:rPr>
        <w:t>CELP</w:t>
      </w:r>
      <w:r w:rsidR="00EA6B03" w:rsidRPr="00FE4201">
        <w:rPr>
          <w:sz w:val="24"/>
        </w:rPr>
        <w:t xml:space="preserve"> practice area</w:t>
      </w:r>
      <w:r w:rsidR="00FE4201">
        <w:rPr>
          <w:sz w:val="24"/>
        </w:rPr>
        <w:t xml:space="preserve"> is </w:t>
      </w:r>
      <w:r w:rsidR="00FE4201" w:rsidRPr="004844AA">
        <w:rPr>
          <w:sz w:val="24"/>
        </w:rPr>
        <w:t>Tuesdays, 9:00 – 11:00 a.m.</w:t>
      </w:r>
      <w:r w:rsidR="00EA6B03" w:rsidRPr="00FE4201">
        <w:rPr>
          <w:sz w:val="24"/>
        </w:rPr>
        <w:t xml:space="preserve"> </w:t>
      </w:r>
    </w:p>
    <w:p w14:paraId="3935517A" w14:textId="77777777" w:rsidR="00EA6B03" w:rsidRPr="00EA6B03" w:rsidRDefault="00EA6B03" w:rsidP="00B93522">
      <w:pPr>
        <w:pStyle w:val="ListParagraph"/>
        <w:ind w:left="0" w:firstLine="0"/>
        <w:mirrorIndents/>
        <w:rPr>
          <w:b/>
          <w:sz w:val="24"/>
        </w:rPr>
      </w:pPr>
    </w:p>
    <w:p w14:paraId="48ED1507" w14:textId="44E0C45C" w:rsidR="00DE05D1" w:rsidRPr="00DE05D1" w:rsidRDefault="00DE05D1" w:rsidP="00EA6B03">
      <w:pPr>
        <w:pStyle w:val="ListParagraph"/>
        <w:ind w:left="0" w:firstLine="0"/>
        <w:mirrorIndents/>
        <w:rPr>
          <w:sz w:val="24"/>
        </w:rPr>
      </w:pPr>
      <w:r w:rsidRPr="00CF0264">
        <w:rPr>
          <w:sz w:val="24"/>
          <w:u w:val="single"/>
        </w:rPr>
        <w:t>Specific to the Federal Criminal Defense Practice Area:</w:t>
      </w:r>
      <w:r w:rsidRPr="00DE05D1">
        <w:rPr>
          <w:sz w:val="24"/>
        </w:rPr>
        <w:t xml:space="preserve"> </w:t>
      </w:r>
      <w:r w:rsidR="00E0303E">
        <w:rPr>
          <w:sz w:val="24"/>
        </w:rPr>
        <w:t xml:space="preserve">The classroom component for the FCD practice area is </w:t>
      </w:r>
      <w:r w:rsidR="003C4E58" w:rsidRPr="00777753">
        <w:rPr>
          <w:sz w:val="24"/>
        </w:rPr>
        <w:t xml:space="preserve">Wednesdays, </w:t>
      </w:r>
      <w:r w:rsidR="00777753" w:rsidRPr="00777753">
        <w:rPr>
          <w:sz w:val="24"/>
        </w:rPr>
        <w:t>10:30</w:t>
      </w:r>
      <w:r w:rsidR="003C4E58" w:rsidRPr="00777753">
        <w:rPr>
          <w:sz w:val="24"/>
        </w:rPr>
        <w:t xml:space="preserve"> </w:t>
      </w:r>
      <w:r w:rsidR="00777753" w:rsidRPr="00777753">
        <w:rPr>
          <w:sz w:val="24"/>
        </w:rPr>
        <w:t xml:space="preserve">a.m. </w:t>
      </w:r>
      <w:r w:rsidR="003C4E58" w:rsidRPr="00777753">
        <w:rPr>
          <w:sz w:val="24"/>
        </w:rPr>
        <w:t>– 1</w:t>
      </w:r>
      <w:r w:rsidR="00777753" w:rsidRPr="00777753">
        <w:rPr>
          <w:sz w:val="24"/>
        </w:rPr>
        <w:t>2</w:t>
      </w:r>
      <w:r w:rsidR="003C4E58" w:rsidRPr="00777753">
        <w:rPr>
          <w:sz w:val="24"/>
        </w:rPr>
        <w:t>:</w:t>
      </w:r>
      <w:r w:rsidR="00777753" w:rsidRPr="00777753">
        <w:rPr>
          <w:sz w:val="24"/>
        </w:rPr>
        <w:t>3</w:t>
      </w:r>
      <w:r w:rsidR="003C4E58" w:rsidRPr="00777753">
        <w:rPr>
          <w:sz w:val="24"/>
        </w:rPr>
        <w:t xml:space="preserve">0 </w:t>
      </w:r>
      <w:r w:rsidR="00777753" w:rsidRPr="00777753">
        <w:rPr>
          <w:sz w:val="24"/>
        </w:rPr>
        <w:t>p</w:t>
      </w:r>
      <w:r w:rsidR="003C4E58" w:rsidRPr="00777753">
        <w:rPr>
          <w:sz w:val="24"/>
        </w:rPr>
        <w:t>.m.</w:t>
      </w:r>
      <w:r w:rsidRPr="00DE05D1">
        <w:rPr>
          <w:sz w:val="24"/>
        </w:rPr>
        <w:t xml:space="preserve"> </w:t>
      </w:r>
    </w:p>
    <w:p w14:paraId="4A4C8C7A" w14:textId="77777777" w:rsidR="00DE05D1" w:rsidRPr="00DE05D1" w:rsidRDefault="00DE05D1" w:rsidP="00B93522">
      <w:pPr>
        <w:pStyle w:val="ListParagraph"/>
        <w:ind w:left="0" w:firstLine="0"/>
        <w:mirrorIndents/>
        <w:rPr>
          <w:sz w:val="24"/>
        </w:rPr>
      </w:pPr>
    </w:p>
    <w:p w14:paraId="75B6037A" w14:textId="64D3BD7F" w:rsidR="00DE05D1" w:rsidRPr="00DE05D1" w:rsidRDefault="00DE05D1" w:rsidP="00B93522">
      <w:pPr>
        <w:pStyle w:val="ListParagraph"/>
        <w:ind w:left="0" w:firstLine="0"/>
        <w:mirrorIndents/>
        <w:rPr>
          <w:sz w:val="24"/>
        </w:rPr>
      </w:pPr>
      <w:r w:rsidRPr="00CF0264">
        <w:rPr>
          <w:sz w:val="24"/>
          <w:u w:val="single"/>
        </w:rPr>
        <w:t>Specific to the General Civil/Employment Practice Area:</w:t>
      </w:r>
      <w:r w:rsidRPr="00DE05D1">
        <w:rPr>
          <w:sz w:val="24"/>
        </w:rPr>
        <w:t xml:space="preserve"> </w:t>
      </w:r>
      <w:r w:rsidRPr="00FE4201">
        <w:rPr>
          <w:sz w:val="24"/>
        </w:rPr>
        <w:t>The clas</w:t>
      </w:r>
      <w:r w:rsidR="00CF0264" w:rsidRPr="00FE4201">
        <w:rPr>
          <w:sz w:val="24"/>
        </w:rPr>
        <w:t xml:space="preserve">sroom component for the General </w:t>
      </w:r>
      <w:r w:rsidRPr="00FE4201">
        <w:rPr>
          <w:sz w:val="24"/>
        </w:rPr>
        <w:t xml:space="preserve">Civil and Employment practice areas will be </w:t>
      </w:r>
      <w:r w:rsidR="00FE4201" w:rsidRPr="00CE12E8">
        <w:rPr>
          <w:sz w:val="24"/>
        </w:rPr>
        <w:t>Wednesdays, 3:</w:t>
      </w:r>
      <w:r w:rsidR="00CE12E8" w:rsidRPr="00CE12E8">
        <w:rPr>
          <w:sz w:val="24"/>
        </w:rPr>
        <w:t>45</w:t>
      </w:r>
      <w:r w:rsidR="00FE4201" w:rsidRPr="00CE12E8">
        <w:rPr>
          <w:sz w:val="24"/>
        </w:rPr>
        <w:t xml:space="preserve"> – 5:</w:t>
      </w:r>
      <w:r w:rsidR="00CE12E8" w:rsidRPr="00CE12E8">
        <w:rPr>
          <w:sz w:val="24"/>
        </w:rPr>
        <w:t>15</w:t>
      </w:r>
      <w:r w:rsidR="00FE4201" w:rsidRPr="00CE12E8">
        <w:rPr>
          <w:sz w:val="24"/>
        </w:rPr>
        <w:t xml:space="preserve"> p.m.</w:t>
      </w:r>
      <w:r w:rsidRPr="00DE05D1">
        <w:rPr>
          <w:sz w:val="24"/>
        </w:rPr>
        <w:t xml:space="preserve"> </w:t>
      </w:r>
    </w:p>
    <w:p w14:paraId="62B05362" w14:textId="77777777" w:rsidR="00DE05D1" w:rsidRPr="00DE05D1" w:rsidRDefault="00DE05D1" w:rsidP="00B93522">
      <w:pPr>
        <w:pStyle w:val="ListParagraph"/>
        <w:ind w:left="0" w:firstLine="0"/>
        <w:mirrorIndents/>
        <w:rPr>
          <w:sz w:val="24"/>
        </w:rPr>
      </w:pPr>
    </w:p>
    <w:p w14:paraId="217BBE61" w14:textId="2F3CB9C0" w:rsidR="00DE05D1" w:rsidRPr="00DE05D1" w:rsidRDefault="00DE05D1" w:rsidP="00B93522">
      <w:pPr>
        <w:pStyle w:val="ListParagraph"/>
        <w:ind w:left="0" w:firstLine="0"/>
        <w:mirrorIndents/>
        <w:rPr>
          <w:sz w:val="24"/>
        </w:rPr>
      </w:pPr>
      <w:r w:rsidRPr="00CF0264">
        <w:rPr>
          <w:sz w:val="24"/>
          <w:u w:val="single"/>
        </w:rPr>
        <w:t>Specific to the Immigration Practice Area:</w:t>
      </w:r>
      <w:r w:rsidRPr="00DE05D1">
        <w:rPr>
          <w:sz w:val="24"/>
        </w:rPr>
        <w:t xml:space="preserve"> </w:t>
      </w:r>
      <w:r w:rsidRPr="00912141">
        <w:rPr>
          <w:sz w:val="24"/>
        </w:rPr>
        <w:t xml:space="preserve">The classroom component for the Immigration practice area will be </w:t>
      </w:r>
      <w:r w:rsidR="00912141" w:rsidRPr="00D667E0">
        <w:rPr>
          <w:sz w:val="24"/>
        </w:rPr>
        <w:t xml:space="preserve">Mondays, </w:t>
      </w:r>
      <w:r w:rsidR="00D667E0">
        <w:rPr>
          <w:sz w:val="24"/>
        </w:rPr>
        <w:t>2:00 – 3:30 p.m.</w:t>
      </w:r>
    </w:p>
    <w:p w14:paraId="234358AC" w14:textId="77777777" w:rsidR="00DE05D1" w:rsidRPr="00DE05D1" w:rsidRDefault="00DE05D1" w:rsidP="00B93522">
      <w:pPr>
        <w:pStyle w:val="ListParagraph"/>
        <w:ind w:left="0" w:firstLine="0"/>
        <w:mirrorIndents/>
        <w:rPr>
          <w:sz w:val="24"/>
        </w:rPr>
      </w:pPr>
    </w:p>
    <w:p w14:paraId="45B1D26A" w14:textId="78C03DD1" w:rsidR="00D46348" w:rsidRPr="00DE05D1" w:rsidRDefault="00DE05D1" w:rsidP="00D46348">
      <w:pPr>
        <w:pStyle w:val="ListParagraph"/>
        <w:ind w:left="0" w:firstLine="0"/>
        <w:mirrorIndents/>
        <w:rPr>
          <w:sz w:val="24"/>
        </w:rPr>
      </w:pPr>
      <w:r w:rsidRPr="00CF0264">
        <w:rPr>
          <w:sz w:val="24"/>
          <w:u w:val="single"/>
        </w:rPr>
        <w:t>Specific to the Estate Planning Practice Area:</w:t>
      </w:r>
      <w:r w:rsidRPr="00DE05D1">
        <w:rPr>
          <w:sz w:val="24"/>
        </w:rPr>
        <w:t xml:space="preserve"> </w:t>
      </w:r>
      <w:r w:rsidR="00D46348">
        <w:rPr>
          <w:sz w:val="24"/>
        </w:rPr>
        <w:t xml:space="preserve">The classroom component for the Estate Planning practice area will be </w:t>
      </w:r>
      <w:r w:rsidR="00D46348" w:rsidRPr="005C4C2F">
        <w:rPr>
          <w:sz w:val="24"/>
        </w:rPr>
        <w:t xml:space="preserve">Mondays, </w:t>
      </w:r>
      <w:r w:rsidR="003C4E58" w:rsidRPr="005C4C2F">
        <w:rPr>
          <w:sz w:val="24"/>
        </w:rPr>
        <w:t>9:30 – 11:00</w:t>
      </w:r>
      <w:r w:rsidR="00D46348" w:rsidRPr="005C4C2F">
        <w:rPr>
          <w:sz w:val="24"/>
        </w:rPr>
        <w:t xml:space="preserve"> a.m. </w:t>
      </w:r>
      <w:r w:rsidR="003C4E58">
        <w:rPr>
          <w:sz w:val="24"/>
        </w:rPr>
        <w:t xml:space="preserve"> and </w:t>
      </w:r>
      <w:r w:rsidR="005C4C2F" w:rsidRPr="005C4C2F">
        <w:rPr>
          <w:sz w:val="24"/>
        </w:rPr>
        <w:t>Thurs</w:t>
      </w:r>
      <w:r w:rsidR="00D46348" w:rsidRPr="005C4C2F">
        <w:rPr>
          <w:sz w:val="24"/>
        </w:rPr>
        <w:t xml:space="preserve">days, </w:t>
      </w:r>
      <w:r w:rsidR="003C4E58" w:rsidRPr="005C4C2F">
        <w:rPr>
          <w:sz w:val="24"/>
        </w:rPr>
        <w:t>9</w:t>
      </w:r>
      <w:r w:rsidR="00D46348" w:rsidRPr="005C4C2F">
        <w:rPr>
          <w:sz w:val="24"/>
        </w:rPr>
        <w:t>:</w:t>
      </w:r>
      <w:r w:rsidR="003C4E58" w:rsidRPr="005C4C2F">
        <w:rPr>
          <w:sz w:val="24"/>
        </w:rPr>
        <w:t>3</w:t>
      </w:r>
      <w:r w:rsidR="00D46348" w:rsidRPr="005C4C2F">
        <w:rPr>
          <w:sz w:val="24"/>
        </w:rPr>
        <w:t>0 – 11:00 a.m.</w:t>
      </w:r>
      <w:r w:rsidR="005C4C2F">
        <w:rPr>
          <w:sz w:val="24"/>
        </w:rPr>
        <w:t xml:space="preserve">; an additional weekly project meeting may be scheduled, but the day and time will be determined after the beginning of the semester once the students’ schedules are provided. </w:t>
      </w:r>
    </w:p>
    <w:p w14:paraId="3E053B86" w14:textId="77777777" w:rsidR="00DE05D1" w:rsidRPr="00DE05D1" w:rsidRDefault="00DE05D1" w:rsidP="00B93522">
      <w:pPr>
        <w:pStyle w:val="ListParagraph"/>
        <w:ind w:left="0" w:firstLine="0"/>
        <w:mirrorIndents/>
        <w:rPr>
          <w:sz w:val="24"/>
        </w:rPr>
      </w:pPr>
    </w:p>
    <w:p w14:paraId="1CB99732" w14:textId="77777777" w:rsidR="00CF0264" w:rsidRPr="00D46348" w:rsidRDefault="00DE05D1" w:rsidP="00B93522">
      <w:pPr>
        <w:pStyle w:val="ListParagraph"/>
        <w:ind w:left="0" w:firstLine="0"/>
        <w:mirrorIndents/>
        <w:rPr>
          <w:sz w:val="24"/>
        </w:rPr>
      </w:pPr>
      <w:r w:rsidRPr="00CF0264">
        <w:rPr>
          <w:sz w:val="24"/>
          <w:u w:val="single"/>
        </w:rPr>
        <w:t>Specific to the Law and Policy in Action Practice Area:</w:t>
      </w:r>
      <w:r w:rsidRPr="00DE05D1">
        <w:rPr>
          <w:sz w:val="24"/>
        </w:rPr>
        <w:t xml:space="preserve"> </w:t>
      </w:r>
      <w:r w:rsidRPr="00D46348">
        <w:rPr>
          <w:sz w:val="24"/>
        </w:rPr>
        <w:t xml:space="preserve">The classroom component for the Law and </w:t>
      </w:r>
    </w:p>
    <w:p w14:paraId="4A07C649" w14:textId="117733B8" w:rsidR="005C4C2F" w:rsidRDefault="00DE05D1" w:rsidP="00B93522">
      <w:pPr>
        <w:pStyle w:val="ListParagraph"/>
        <w:ind w:left="0" w:firstLine="0"/>
        <w:mirrorIndents/>
        <w:rPr>
          <w:sz w:val="24"/>
        </w:rPr>
      </w:pPr>
      <w:r w:rsidRPr="00D46348">
        <w:rPr>
          <w:sz w:val="24"/>
        </w:rPr>
        <w:t xml:space="preserve">Policy in Action practice area will be </w:t>
      </w:r>
      <w:r w:rsidR="001B5DAB" w:rsidRPr="001B5DAB">
        <w:rPr>
          <w:sz w:val="24"/>
        </w:rPr>
        <w:t>Wednes</w:t>
      </w:r>
      <w:r w:rsidR="00D46348" w:rsidRPr="001B5DAB">
        <w:rPr>
          <w:sz w:val="24"/>
        </w:rPr>
        <w:t xml:space="preserve">days, </w:t>
      </w:r>
      <w:r w:rsidR="001B5DAB" w:rsidRPr="001B5DAB">
        <w:rPr>
          <w:sz w:val="24"/>
        </w:rPr>
        <w:t>9</w:t>
      </w:r>
      <w:r w:rsidR="00D46348" w:rsidRPr="001B5DAB">
        <w:rPr>
          <w:sz w:val="24"/>
        </w:rPr>
        <w:t>:00 – 1</w:t>
      </w:r>
      <w:r w:rsidR="001B5DAB" w:rsidRPr="001B5DAB">
        <w:rPr>
          <w:sz w:val="24"/>
        </w:rPr>
        <w:t>1</w:t>
      </w:r>
      <w:r w:rsidR="00D46348" w:rsidRPr="001B5DAB">
        <w:rPr>
          <w:sz w:val="24"/>
        </w:rPr>
        <w:t xml:space="preserve">:00 </w:t>
      </w:r>
      <w:r w:rsidR="005C4C2F">
        <w:rPr>
          <w:sz w:val="24"/>
        </w:rPr>
        <w:t>a</w:t>
      </w:r>
      <w:r w:rsidR="00D46348" w:rsidRPr="001B5DAB">
        <w:rPr>
          <w:sz w:val="24"/>
        </w:rPr>
        <w:t>.m.</w:t>
      </w:r>
      <w:r w:rsidRPr="00DE05D1">
        <w:rPr>
          <w:sz w:val="24"/>
        </w:rPr>
        <w:t xml:space="preserve"> </w:t>
      </w:r>
      <w:r w:rsidR="001B5DAB">
        <w:rPr>
          <w:sz w:val="24"/>
        </w:rPr>
        <w:t>and a w</w:t>
      </w:r>
      <w:r w:rsidR="00B0400B">
        <w:rPr>
          <w:sz w:val="24"/>
        </w:rPr>
        <w:t>eekly project meeting</w:t>
      </w:r>
      <w:r w:rsidR="005C4C2F">
        <w:rPr>
          <w:sz w:val="24"/>
        </w:rPr>
        <w:t xml:space="preserve"> will be scheduled, but the day and time will be determined after </w:t>
      </w:r>
      <w:r w:rsidR="001B5DAB">
        <w:rPr>
          <w:sz w:val="24"/>
        </w:rPr>
        <w:t>the beginning of the semester</w:t>
      </w:r>
      <w:r w:rsidR="005C4C2F">
        <w:rPr>
          <w:sz w:val="24"/>
        </w:rPr>
        <w:t xml:space="preserve"> once the students’ schedules are provided. </w:t>
      </w:r>
    </w:p>
    <w:p w14:paraId="3EC8F3E6" w14:textId="77777777" w:rsidR="00081540" w:rsidRDefault="00081540" w:rsidP="00B93522">
      <w:pPr>
        <w:pStyle w:val="ListParagraph"/>
        <w:tabs>
          <w:tab w:val="left" w:pos="832"/>
          <w:tab w:val="left" w:pos="833"/>
        </w:tabs>
        <w:ind w:left="0" w:firstLine="0"/>
        <w:mirrorIndents/>
        <w:rPr>
          <w:sz w:val="24"/>
        </w:rPr>
      </w:pPr>
    </w:p>
    <w:p w14:paraId="1F6C2960" w14:textId="462CC687" w:rsidR="00DE05D1" w:rsidRPr="00DE05D1" w:rsidRDefault="00DE05D1" w:rsidP="00B93522">
      <w:pPr>
        <w:pStyle w:val="ListParagraph"/>
        <w:tabs>
          <w:tab w:val="left" w:pos="832"/>
          <w:tab w:val="left" w:pos="833"/>
        </w:tabs>
        <w:ind w:left="0" w:firstLine="0"/>
        <w:mirrorIndents/>
        <w:rPr>
          <w:sz w:val="24"/>
        </w:rPr>
      </w:pPr>
      <w:r w:rsidRPr="00DE05D1">
        <w:rPr>
          <w:sz w:val="24"/>
        </w:rPr>
        <w:t>VI.</w:t>
      </w:r>
      <w:r w:rsidRPr="00DE05D1">
        <w:rPr>
          <w:sz w:val="24"/>
        </w:rPr>
        <w:tab/>
        <w:t>GRADING</w:t>
      </w:r>
    </w:p>
    <w:p w14:paraId="137C09E4" w14:textId="77777777" w:rsidR="00DE05D1" w:rsidRPr="00DE05D1" w:rsidRDefault="00DE05D1" w:rsidP="00B93522">
      <w:pPr>
        <w:pStyle w:val="ListParagraph"/>
        <w:tabs>
          <w:tab w:val="left" w:pos="832"/>
          <w:tab w:val="left" w:pos="833"/>
        </w:tabs>
        <w:ind w:left="0" w:firstLine="0"/>
        <w:mirrorIndents/>
        <w:rPr>
          <w:sz w:val="24"/>
        </w:rPr>
      </w:pPr>
    </w:p>
    <w:p w14:paraId="2A65EA55" w14:textId="77777777" w:rsidR="00CF0264" w:rsidRDefault="00DE05D1" w:rsidP="00B93522">
      <w:pPr>
        <w:pStyle w:val="ListParagraph"/>
        <w:tabs>
          <w:tab w:val="left" w:pos="832"/>
          <w:tab w:val="left" w:pos="833"/>
        </w:tabs>
        <w:ind w:left="0" w:firstLine="0"/>
        <w:mirrorIndents/>
        <w:rPr>
          <w:sz w:val="24"/>
        </w:rPr>
      </w:pPr>
      <w:r w:rsidRPr="00DE05D1">
        <w:rPr>
          <w:sz w:val="24"/>
        </w:rPr>
        <w:t xml:space="preserve">The clinic program is graded and is not pass-fail. Work with clients and work in the classroom </w:t>
      </w:r>
    </w:p>
    <w:p w14:paraId="18942448" w14:textId="233EAE11" w:rsidR="00DE05D1" w:rsidRDefault="00DE05D1" w:rsidP="00B93522">
      <w:pPr>
        <w:pStyle w:val="ListParagraph"/>
        <w:ind w:left="0" w:firstLine="0"/>
        <w:mirrorIndents/>
        <w:rPr>
          <w:sz w:val="24"/>
        </w:rPr>
      </w:pPr>
      <w:r w:rsidRPr="00DE05D1">
        <w:rPr>
          <w:sz w:val="24"/>
        </w:rPr>
        <w:t>components contribute to students’ grades.</w:t>
      </w:r>
    </w:p>
    <w:p w14:paraId="737CB098" w14:textId="2A4FDBF2" w:rsidR="00E85190" w:rsidRPr="00CF0264" w:rsidRDefault="00E85190" w:rsidP="00B93522">
      <w:pPr>
        <w:tabs>
          <w:tab w:val="left" w:pos="832"/>
          <w:tab w:val="left" w:pos="833"/>
        </w:tabs>
        <w:mirrorIndents/>
        <w:rPr>
          <w:sz w:val="24"/>
        </w:rPr>
      </w:pPr>
    </w:p>
    <w:p w14:paraId="5096658A" w14:textId="77777777" w:rsidR="00CF0264" w:rsidRPr="00CF0264" w:rsidRDefault="00CF0264" w:rsidP="00B93522">
      <w:pPr>
        <w:numPr>
          <w:ilvl w:val="0"/>
          <w:numId w:val="3"/>
        </w:numPr>
        <w:tabs>
          <w:tab w:val="left" w:pos="832"/>
          <w:tab w:val="left" w:pos="833"/>
        </w:tabs>
        <w:ind w:left="0" w:firstLine="0"/>
        <w:mirrorIndents/>
        <w:rPr>
          <w:sz w:val="24"/>
        </w:rPr>
      </w:pPr>
      <w:r w:rsidRPr="00CF0264">
        <w:rPr>
          <w:sz w:val="24"/>
        </w:rPr>
        <w:t>CONFLICTS OF INTEREST</w:t>
      </w:r>
    </w:p>
    <w:p w14:paraId="34C242DD" w14:textId="77777777" w:rsidR="00CF0264" w:rsidRPr="00CF0264" w:rsidRDefault="00CF0264" w:rsidP="00B93522">
      <w:pPr>
        <w:tabs>
          <w:tab w:val="left" w:pos="832"/>
          <w:tab w:val="left" w:pos="833"/>
        </w:tabs>
        <w:mirrorIndents/>
        <w:rPr>
          <w:sz w:val="24"/>
        </w:rPr>
      </w:pPr>
    </w:p>
    <w:p w14:paraId="1B8BE90F" w14:textId="77777777" w:rsidR="00CF0264" w:rsidRPr="00CF0264" w:rsidRDefault="00CF0264" w:rsidP="00B93522">
      <w:pPr>
        <w:tabs>
          <w:tab w:val="left" w:pos="832"/>
          <w:tab w:val="left" w:pos="833"/>
        </w:tabs>
        <w:mirrorIndents/>
        <w:rPr>
          <w:sz w:val="24"/>
        </w:rPr>
      </w:pPr>
      <w:r w:rsidRPr="00CF0264">
        <w:rPr>
          <w:sz w:val="24"/>
        </w:rPr>
        <w:t xml:space="preserve">Students enrolled in the clinic are certified to practice law under the student practice rule, and bound by the Iowa Rules of Professional Conduct, including the provisions on conflicts of interest. Therefore, it is important that you not be engaged in the performance of legal or </w:t>
      </w:r>
      <w:proofErr w:type="gramStart"/>
      <w:r w:rsidRPr="00CF0264">
        <w:rPr>
          <w:sz w:val="24"/>
        </w:rPr>
        <w:t>legally-related</w:t>
      </w:r>
      <w:proofErr w:type="gramEnd"/>
      <w:r w:rsidRPr="00CF0264">
        <w:rPr>
          <w:sz w:val="24"/>
        </w:rPr>
        <w:t xml:space="preserve"> work, paid or unpaid, anywhere else that might cause a professional conflict with your clinic work.</w:t>
      </w:r>
    </w:p>
    <w:p w14:paraId="6178B6F2" w14:textId="77777777" w:rsidR="00CF0264" w:rsidRPr="00CF0264" w:rsidRDefault="00CF0264" w:rsidP="00B93522">
      <w:pPr>
        <w:tabs>
          <w:tab w:val="left" w:pos="832"/>
          <w:tab w:val="left" w:pos="833"/>
        </w:tabs>
        <w:mirrorIndents/>
        <w:rPr>
          <w:sz w:val="24"/>
        </w:rPr>
      </w:pPr>
    </w:p>
    <w:p w14:paraId="6132BA20" w14:textId="2507C7ED" w:rsidR="00CF0264" w:rsidRPr="00CF0264" w:rsidRDefault="00CF0264" w:rsidP="005C4C2F">
      <w:pPr>
        <w:widowControl/>
        <w:tabs>
          <w:tab w:val="left" w:pos="832"/>
          <w:tab w:val="left" w:pos="833"/>
        </w:tabs>
        <w:mirrorIndents/>
        <w:rPr>
          <w:sz w:val="24"/>
        </w:rPr>
      </w:pPr>
      <w:proofErr w:type="gramStart"/>
      <w:r w:rsidRPr="00CF0264">
        <w:rPr>
          <w:sz w:val="24"/>
        </w:rPr>
        <w:t>As a general rule</w:t>
      </w:r>
      <w:proofErr w:type="gramEnd"/>
      <w:r w:rsidRPr="00CF0264">
        <w:rPr>
          <w:sz w:val="24"/>
        </w:rPr>
        <w:t>, concurrent work by students at local law firms, for government agencies such as county prosecutors, public defenders, municipalities, or legal aid offices, or in the legal departments of local businesses, creates a substantial risk of conflict of interest. In addition, if you have done such work immediately before your time in the clinic, or plan to do so immediately after being in the clinic, there may be additional concerns. If you are uncertain as to whether your situation falls within this rule, or you believe that your situation warrants an exception, please speak with a member of the clinic faculty as soon as possible.</w:t>
      </w:r>
    </w:p>
    <w:p w14:paraId="1DFA0F40" w14:textId="77777777" w:rsidR="00CF0264" w:rsidRPr="00CF0264" w:rsidRDefault="00CF0264" w:rsidP="00B93522">
      <w:pPr>
        <w:tabs>
          <w:tab w:val="left" w:pos="833"/>
        </w:tabs>
        <w:mirrorIndents/>
        <w:rPr>
          <w:sz w:val="24"/>
        </w:rPr>
      </w:pPr>
      <w:r w:rsidRPr="00CF0264">
        <w:rPr>
          <w:sz w:val="24"/>
        </w:rPr>
        <w:lastRenderedPageBreak/>
        <w:t>IX.</w:t>
      </w:r>
      <w:r w:rsidRPr="00CF0264">
        <w:rPr>
          <w:sz w:val="24"/>
        </w:rPr>
        <w:tab/>
        <w:t>QUESTIONS</w:t>
      </w:r>
    </w:p>
    <w:p w14:paraId="1D27DCD3" w14:textId="77777777" w:rsidR="00CF0264" w:rsidRPr="00CF0264" w:rsidRDefault="00CF0264" w:rsidP="00B93522">
      <w:pPr>
        <w:tabs>
          <w:tab w:val="left" w:pos="832"/>
          <w:tab w:val="left" w:pos="833"/>
        </w:tabs>
        <w:mirrorIndents/>
        <w:rPr>
          <w:sz w:val="24"/>
        </w:rPr>
      </w:pPr>
    </w:p>
    <w:p w14:paraId="1D4F4493" w14:textId="11B651F8" w:rsidR="00CF0264" w:rsidRPr="00CF0264" w:rsidRDefault="00CF0264" w:rsidP="00B93522">
      <w:pPr>
        <w:tabs>
          <w:tab w:val="left" w:pos="832"/>
          <w:tab w:val="left" w:pos="833"/>
        </w:tabs>
        <w:mirrorIndents/>
        <w:rPr>
          <w:sz w:val="24"/>
        </w:rPr>
      </w:pPr>
      <w:r w:rsidRPr="00CF0264">
        <w:rPr>
          <w:sz w:val="24"/>
        </w:rPr>
        <w:t xml:space="preserve">If you have questions about any of the information provided in this handout, please contact the clinic office at 319-335-9023, or email Mishelle Eckland at </w:t>
      </w:r>
      <w:hyperlink r:id="rId13" w:history="1">
        <w:r w:rsidR="00670F56" w:rsidRPr="005715B5">
          <w:rPr>
            <w:rStyle w:val="Hyperlink"/>
            <w:sz w:val="24"/>
          </w:rPr>
          <w:t>Mishelle-eckland@uiowa.edu</w:t>
        </w:r>
      </w:hyperlink>
      <w:r w:rsidR="00670F56">
        <w:rPr>
          <w:sz w:val="24"/>
        </w:rPr>
        <w:t xml:space="preserve"> </w:t>
      </w:r>
      <w:r w:rsidRPr="00CF0264">
        <w:rPr>
          <w:sz w:val="24"/>
        </w:rPr>
        <w:t xml:space="preserve">or Ashley Peterson at </w:t>
      </w:r>
      <w:hyperlink r:id="rId14" w:history="1">
        <w:r w:rsidR="00670F56" w:rsidRPr="005715B5">
          <w:rPr>
            <w:rStyle w:val="Hyperlink"/>
            <w:sz w:val="24"/>
          </w:rPr>
          <w:t>ashley-n-peterson@uiowa.edu</w:t>
        </w:r>
      </w:hyperlink>
    </w:p>
    <w:p w14:paraId="05067E8B" w14:textId="77777777" w:rsidR="00CF0264" w:rsidRPr="00CF0264" w:rsidRDefault="00CF0264" w:rsidP="00B93522">
      <w:pPr>
        <w:tabs>
          <w:tab w:val="left" w:pos="832"/>
          <w:tab w:val="left" w:pos="833"/>
        </w:tabs>
        <w:mirrorIndents/>
        <w:rPr>
          <w:sz w:val="24"/>
        </w:rPr>
      </w:pPr>
    </w:p>
    <w:p w14:paraId="1043F461" w14:textId="5F783764" w:rsidR="009E40BE" w:rsidRPr="00FF52A0" w:rsidRDefault="009E40BE" w:rsidP="00FF52A0">
      <w:pPr>
        <w:tabs>
          <w:tab w:val="left" w:pos="832"/>
          <w:tab w:val="left" w:pos="833"/>
        </w:tabs>
        <w:mirrorIndents/>
        <w:rPr>
          <w:sz w:val="20"/>
          <w:szCs w:val="18"/>
        </w:rPr>
      </w:pPr>
      <w:r w:rsidRPr="009E40BE">
        <w:rPr>
          <w:sz w:val="20"/>
          <w:szCs w:val="18"/>
        </w:rPr>
        <w:t xml:space="preserve">Nondiscrimination Statement: The University of Iowa prohibits discrimination in employment, educational programs, and activities </w:t>
      </w:r>
      <w:proofErr w:type="gramStart"/>
      <w:r w:rsidRPr="009E40BE">
        <w:rPr>
          <w:sz w:val="20"/>
          <w:szCs w:val="18"/>
        </w:rPr>
        <w:t>on the basis of</w:t>
      </w:r>
      <w:proofErr w:type="gramEnd"/>
      <w:r w:rsidRPr="009E40BE">
        <w:rPr>
          <w:sz w:val="20"/>
          <w:szCs w:val="18"/>
        </w:rPr>
        <w:t xml:space="preserve"> race, creed, color, religion, national origin, age, sex, pregnancy, disability, genetic information, status as a U.S. veteran, service in the U.S. military, sexual orientation, gender identity, associational preferences, or any other classification that deprives the person of consideration as an individual. The university also affirms its commitment to providing equal opportunities and equal access to university facilities. For additional information on nondiscrimination policies, contact the Director, Office of Institutional Equity, the University of Iowa, 202 Jessup Hall, Iowa City, IA 52242-1316, 319-335-0705, oie-ui@uiowa.edu</w:t>
      </w:r>
    </w:p>
    <w:p w14:paraId="66AD760E" w14:textId="67A9EC7E" w:rsidR="00FA7D5F" w:rsidRDefault="00FA7D5F" w:rsidP="00EA6B03">
      <w:pPr>
        <w:pStyle w:val="Heading1"/>
        <w:spacing w:before="31"/>
        <w:ind w:left="0" w:firstLine="0"/>
        <w:mirrorIndents/>
        <w:jc w:val="center"/>
        <w:rPr>
          <w:sz w:val="24"/>
          <w:szCs w:val="24"/>
        </w:rPr>
      </w:pPr>
    </w:p>
    <w:p w14:paraId="7CE29116" w14:textId="1AE4E7BD" w:rsidR="007C3C09" w:rsidRDefault="007C3C09" w:rsidP="00EA6B03">
      <w:pPr>
        <w:pStyle w:val="Heading1"/>
        <w:spacing w:before="31"/>
        <w:ind w:left="0" w:firstLine="0"/>
        <w:mirrorIndents/>
        <w:jc w:val="center"/>
        <w:rPr>
          <w:sz w:val="24"/>
          <w:szCs w:val="24"/>
        </w:rPr>
      </w:pPr>
    </w:p>
    <w:p w14:paraId="5A9B031E" w14:textId="07D37E5A" w:rsidR="007C3C09" w:rsidRDefault="007C3C09" w:rsidP="00EA6B03">
      <w:pPr>
        <w:pStyle w:val="Heading1"/>
        <w:spacing w:before="31"/>
        <w:ind w:left="0" w:firstLine="0"/>
        <w:mirrorIndents/>
        <w:jc w:val="center"/>
        <w:rPr>
          <w:sz w:val="24"/>
          <w:szCs w:val="24"/>
        </w:rPr>
      </w:pPr>
    </w:p>
    <w:p w14:paraId="57A2FE1D" w14:textId="2FFD72F3" w:rsidR="007C3C09" w:rsidRDefault="007C3C09" w:rsidP="00EA6B03">
      <w:pPr>
        <w:pStyle w:val="Heading1"/>
        <w:spacing w:before="31"/>
        <w:ind w:left="0" w:firstLine="0"/>
        <w:mirrorIndents/>
        <w:jc w:val="center"/>
        <w:rPr>
          <w:sz w:val="24"/>
          <w:szCs w:val="24"/>
        </w:rPr>
      </w:pPr>
    </w:p>
    <w:p w14:paraId="292FA906" w14:textId="24740F5E" w:rsidR="00A811F2" w:rsidRDefault="00A811F2" w:rsidP="00EA6B03">
      <w:pPr>
        <w:pStyle w:val="Heading1"/>
        <w:spacing w:before="31"/>
        <w:ind w:left="0" w:firstLine="0"/>
        <w:mirrorIndents/>
        <w:jc w:val="center"/>
        <w:rPr>
          <w:sz w:val="24"/>
          <w:szCs w:val="24"/>
        </w:rPr>
      </w:pPr>
    </w:p>
    <w:p w14:paraId="137E47DE" w14:textId="6E97C465" w:rsidR="00A811F2" w:rsidRDefault="00A811F2" w:rsidP="00EA6B03">
      <w:pPr>
        <w:pStyle w:val="Heading1"/>
        <w:spacing w:before="31"/>
        <w:ind w:left="0" w:firstLine="0"/>
        <w:mirrorIndents/>
        <w:jc w:val="center"/>
        <w:rPr>
          <w:sz w:val="24"/>
          <w:szCs w:val="24"/>
        </w:rPr>
      </w:pPr>
    </w:p>
    <w:p w14:paraId="4F565219" w14:textId="3D986937" w:rsidR="00A811F2" w:rsidRDefault="00A811F2" w:rsidP="00EA6B03">
      <w:pPr>
        <w:pStyle w:val="Heading1"/>
        <w:spacing w:before="31"/>
        <w:ind w:left="0" w:firstLine="0"/>
        <w:mirrorIndents/>
        <w:jc w:val="center"/>
        <w:rPr>
          <w:sz w:val="24"/>
          <w:szCs w:val="24"/>
        </w:rPr>
      </w:pPr>
    </w:p>
    <w:p w14:paraId="1B093E8C" w14:textId="4CB132FC" w:rsidR="00A811F2" w:rsidRDefault="00A811F2" w:rsidP="00EA6B03">
      <w:pPr>
        <w:pStyle w:val="Heading1"/>
        <w:spacing w:before="31"/>
        <w:ind w:left="0" w:firstLine="0"/>
        <w:mirrorIndents/>
        <w:jc w:val="center"/>
        <w:rPr>
          <w:sz w:val="24"/>
          <w:szCs w:val="24"/>
        </w:rPr>
      </w:pPr>
    </w:p>
    <w:p w14:paraId="44FDDB3E" w14:textId="59D0B05D" w:rsidR="00A811F2" w:rsidRDefault="00A811F2" w:rsidP="00EA6B03">
      <w:pPr>
        <w:pStyle w:val="Heading1"/>
        <w:spacing w:before="31"/>
        <w:ind w:left="0" w:firstLine="0"/>
        <w:mirrorIndents/>
        <w:jc w:val="center"/>
        <w:rPr>
          <w:sz w:val="24"/>
          <w:szCs w:val="24"/>
        </w:rPr>
      </w:pPr>
    </w:p>
    <w:p w14:paraId="360ACDA2" w14:textId="368D9DC6" w:rsidR="00A811F2" w:rsidRDefault="00A811F2" w:rsidP="00EA6B03">
      <w:pPr>
        <w:pStyle w:val="Heading1"/>
        <w:spacing w:before="31"/>
        <w:ind w:left="0" w:firstLine="0"/>
        <w:mirrorIndents/>
        <w:jc w:val="center"/>
        <w:rPr>
          <w:sz w:val="24"/>
          <w:szCs w:val="24"/>
        </w:rPr>
      </w:pPr>
    </w:p>
    <w:p w14:paraId="71EA8420" w14:textId="4CDBBF9A" w:rsidR="005C4C2F" w:rsidRDefault="005C4C2F" w:rsidP="00EA6B03">
      <w:pPr>
        <w:pStyle w:val="Heading1"/>
        <w:spacing w:before="31"/>
        <w:ind w:left="0" w:firstLine="0"/>
        <w:mirrorIndents/>
        <w:jc w:val="center"/>
        <w:rPr>
          <w:sz w:val="24"/>
          <w:szCs w:val="24"/>
        </w:rPr>
      </w:pPr>
    </w:p>
    <w:p w14:paraId="25525A14" w14:textId="635670A7" w:rsidR="005C4C2F" w:rsidRDefault="005C4C2F" w:rsidP="00EA6B03">
      <w:pPr>
        <w:pStyle w:val="Heading1"/>
        <w:spacing w:before="31"/>
        <w:ind w:left="0" w:firstLine="0"/>
        <w:mirrorIndents/>
        <w:jc w:val="center"/>
        <w:rPr>
          <w:sz w:val="24"/>
          <w:szCs w:val="24"/>
        </w:rPr>
      </w:pPr>
    </w:p>
    <w:p w14:paraId="062CAA23" w14:textId="7A87B0AA" w:rsidR="005C4C2F" w:rsidRDefault="005C4C2F" w:rsidP="00EA6B03">
      <w:pPr>
        <w:pStyle w:val="Heading1"/>
        <w:spacing w:before="31"/>
        <w:ind w:left="0" w:firstLine="0"/>
        <w:mirrorIndents/>
        <w:jc w:val="center"/>
        <w:rPr>
          <w:sz w:val="24"/>
          <w:szCs w:val="24"/>
        </w:rPr>
      </w:pPr>
    </w:p>
    <w:p w14:paraId="4291738D" w14:textId="610AC38F" w:rsidR="005C4C2F" w:rsidRDefault="005C4C2F" w:rsidP="00EA6B03">
      <w:pPr>
        <w:pStyle w:val="Heading1"/>
        <w:spacing w:before="31"/>
        <w:ind w:left="0" w:firstLine="0"/>
        <w:mirrorIndents/>
        <w:jc w:val="center"/>
        <w:rPr>
          <w:sz w:val="24"/>
          <w:szCs w:val="24"/>
        </w:rPr>
      </w:pPr>
    </w:p>
    <w:p w14:paraId="74FD2EE5" w14:textId="2FFD0140" w:rsidR="005C4C2F" w:rsidRDefault="005C4C2F" w:rsidP="00EA6B03">
      <w:pPr>
        <w:pStyle w:val="Heading1"/>
        <w:spacing w:before="31"/>
        <w:ind w:left="0" w:firstLine="0"/>
        <w:mirrorIndents/>
        <w:jc w:val="center"/>
        <w:rPr>
          <w:sz w:val="24"/>
          <w:szCs w:val="24"/>
        </w:rPr>
      </w:pPr>
    </w:p>
    <w:p w14:paraId="1825CA0C" w14:textId="7CC4E102" w:rsidR="005C4C2F" w:rsidRDefault="005C4C2F" w:rsidP="00EA6B03">
      <w:pPr>
        <w:pStyle w:val="Heading1"/>
        <w:spacing w:before="31"/>
        <w:ind w:left="0" w:firstLine="0"/>
        <w:mirrorIndents/>
        <w:jc w:val="center"/>
        <w:rPr>
          <w:sz w:val="24"/>
          <w:szCs w:val="24"/>
        </w:rPr>
      </w:pPr>
    </w:p>
    <w:p w14:paraId="27F901D7" w14:textId="16C84F2E" w:rsidR="005C4C2F" w:rsidRDefault="005C4C2F" w:rsidP="00EA6B03">
      <w:pPr>
        <w:pStyle w:val="Heading1"/>
        <w:spacing w:before="31"/>
        <w:ind w:left="0" w:firstLine="0"/>
        <w:mirrorIndents/>
        <w:jc w:val="center"/>
        <w:rPr>
          <w:sz w:val="24"/>
          <w:szCs w:val="24"/>
        </w:rPr>
      </w:pPr>
    </w:p>
    <w:p w14:paraId="1D92426C" w14:textId="0F0AF13E" w:rsidR="005C4C2F" w:rsidRDefault="005C4C2F" w:rsidP="00EA6B03">
      <w:pPr>
        <w:pStyle w:val="Heading1"/>
        <w:spacing w:before="31"/>
        <w:ind w:left="0" w:firstLine="0"/>
        <w:mirrorIndents/>
        <w:jc w:val="center"/>
        <w:rPr>
          <w:sz w:val="24"/>
          <w:szCs w:val="24"/>
        </w:rPr>
      </w:pPr>
    </w:p>
    <w:p w14:paraId="31D5A05B" w14:textId="6B758BD0" w:rsidR="005C4C2F" w:rsidRDefault="005C4C2F" w:rsidP="00EA6B03">
      <w:pPr>
        <w:pStyle w:val="Heading1"/>
        <w:spacing w:before="31"/>
        <w:ind w:left="0" w:firstLine="0"/>
        <w:mirrorIndents/>
        <w:jc w:val="center"/>
        <w:rPr>
          <w:sz w:val="24"/>
          <w:szCs w:val="24"/>
        </w:rPr>
      </w:pPr>
    </w:p>
    <w:p w14:paraId="178192B7" w14:textId="60E63C89" w:rsidR="005C4C2F" w:rsidRDefault="005C4C2F" w:rsidP="00EA6B03">
      <w:pPr>
        <w:pStyle w:val="Heading1"/>
        <w:spacing w:before="31"/>
        <w:ind w:left="0" w:firstLine="0"/>
        <w:mirrorIndents/>
        <w:jc w:val="center"/>
        <w:rPr>
          <w:sz w:val="24"/>
          <w:szCs w:val="24"/>
        </w:rPr>
      </w:pPr>
    </w:p>
    <w:p w14:paraId="7BAD4D9A" w14:textId="4286F41F" w:rsidR="005C4C2F" w:rsidRDefault="005C4C2F" w:rsidP="00EA6B03">
      <w:pPr>
        <w:pStyle w:val="Heading1"/>
        <w:spacing w:before="31"/>
        <w:ind w:left="0" w:firstLine="0"/>
        <w:mirrorIndents/>
        <w:jc w:val="center"/>
        <w:rPr>
          <w:sz w:val="24"/>
          <w:szCs w:val="24"/>
        </w:rPr>
      </w:pPr>
    </w:p>
    <w:p w14:paraId="4E5027BF" w14:textId="7411A619" w:rsidR="005C4C2F" w:rsidRDefault="005C4C2F" w:rsidP="00EA6B03">
      <w:pPr>
        <w:pStyle w:val="Heading1"/>
        <w:spacing w:before="31"/>
        <w:ind w:left="0" w:firstLine="0"/>
        <w:mirrorIndents/>
        <w:jc w:val="center"/>
        <w:rPr>
          <w:sz w:val="24"/>
          <w:szCs w:val="24"/>
        </w:rPr>
      </w:pPr>
    </w:p>
    <w:p w14:paraId="641DF382" w14:textId="6C13A7C1" w:rsidR="005C4C2F" w:rsidRDefault="005C4C2F" w:rsidP="00EA6B03">
      <w:pPr>
        <w:pStyle w:val="Heading1"/>
        <w:spacing w:before="31"/>
        <w:ind w:left="0" w:firstLine="0"/>
        <w:mirrorIndents/>
        <w:jc w:val="center"/>
        <w:rPr>
          <w:sz w:val="24"/>
          <w:szCs w:val="24"/>
        </w:rPr>
      </w:pPr>
    </w:p>
    <w:p w14:paraId="491775AC" w14:textId="240A2A51" w:rsidR="005C4C2F" w:rsidRDefault="005C4C2F" w:rsidP="00EA6B03">
      <w:pPr>
        <w:pStyle w:val="Heading1"/>
        <w:spacing w:before="31"/>
        <w:ind w:left="0" w:firstLine="0"/>
        <w:mirrorIndents/>
        <w:jc w:val="center"/>
        <w:rPr>
          <w:sz w:val="24"/>
          <w:szCs w:val="24"/>
        </w:rPr>
      </w:pPr>
    </w:p>
    <w:p w14:paraId="35062F4E" w14:textId="4951A0EC" w:rsidR="005C4C2F" w:rsidRDefault="005C4C2F" w:rsidP="00EA6B03">
      <w:pPr>
        <w:pStyle w:val="Heading1"/>
        <w:spacing w:before="31"/>
        <w:ind w:left="0" w:firstLine="0"/>
        <w:mirrorIndents/>
        <w:jc w:val="center"/>
        <w:rPr>
          <w:sz w:val="24"/>
          <w:szCs w:val="24"/>
        </w:rPr>
      </w:pPr>
    </w:p>
    <w:p w14:paraId="5B97528D" w14:textId="5746DCBD" w:rsidR="005C4C2F" w:rsidRDefault="005C4C2F" w:rsidP="00EA6B03">
      <w:pPr>
        <w:pStyle w:val="Heading1"/>
        <w:spacing w:before="31"/>
        <w:ind w:left="0" w:firstLine="0"/>
        <w:mirrorIndents/>
        <w:jc w:val="center"/>
        <w:rPr>
          <w:sz w:val="24"/>
          <w:szCs w:val="24"/>
        </w:rPr>
      </w:pPr>
    </w:p>
    <w:p w14:paraId="548F1F9E" w14:textId="11BCCBE4" w:rsidR="005C4C2F" w:rsidRDefault="005C4C2F" w:rsidP="00EA6B03">
      <w:pPr>
        <w:pStyle w:val="Heading1"/>
        <w:spacing w:before="31"/>
        <w:ind w:left="0" w:firstLine="0"/>
        <w:mirrorIndents/>
        <w:jc w:val="center"/>
        <w:rPr>
          <w:sz w:val="24"/>
          <w:szCs w:val="24"/>
        </w:rPr>
      </w:pPr>
    </w:p>
    <w:p w14:paraId="12E694FD" w14:textId="77777777" w:rsidR="005C4C2F" w:rsidRDefault="005C4C2F" w:rsidP="00EA6B03">
      <w:pPr>
        <w:pStyle w:val="Heading1"/>
        <w:spacing w:before="31"/>
        <w:ind w:left="0" w:firstLine="0"/>
        <w:mirrorIndents/>
        <w:jc w:val="center"/>
        <w:rPr>
          <w:sz w:val="24"/>
          <w:szCs w:val="24"/>
        </w:rPr>
      </w:pPr>
    </w:p>
    <w:p w14:paraId="511BDC4E" w14:textId="34DF81DD" w:rsidR="00A811F2" w:rsidRDefault="00A811F2" w:rsidP="00EA6B03">
      <w:pPr>
        <w:pStyle w:val="Heading1"/>
        <w:spacing w:before="31"/>
        <w:ind w:left="0" w:firstLine="0"/>
        <w:mirrorIndents/>
        <w:jc w:val="center"/>
        <w:rPr>
          <w:sz w:val="24"/>
          <w:szCs w:val="24"/>
        </w:rPr>
      </w:pPr>
    </w:p>
    <w:p w14:paraId="778429BB" w14:textId="77777777" w:rsidR="007C3C09" w:rsidRDefault="007C3C09" w:rsidP="00A811F2">
      <w:pPr>
        <w:pStyle w:val="Heading1"/>
        <w:spacing w:before="31"/>
        <w:ind w:left="0" w:firstLine="0"/>
        <w:mirrorIndents/>
        <w:rPr>
          <w:sz w:val="24"/>
          <w:szCs w:val="24"/>
        </w:rPr>
      </w:pPr>
    </w:p>
    <w:p w14:paraId="30F220CF" w14:textId="5296AE97" w:rsidR="00EA6B03" w:rsidRPr="001D4277" w:rsidRDefault="008254E9" w:rsidP="00EA6B03">
      <w:pPr>
        <w:pStyle w:val="Heading1"/>
        <w:spacing w:before="31"/>
        <w:ind w:left="0" w:firstLine="0"/>
        <w:mirrorIndents/>
        <w:jc w:val="center"/>
      </w:pPr>
      <w:r w:rsidRPr="001D4277">
        <w:lastRenderedPageBreak/>
        <w:t>FALL 202</w:t>
      </w:r>
      <w:r w:rsidR="001D4277" w:rsidRPr="001D4277">
        <w:t>3</w:t>
      </w:r>
      <w:r w:rsidR="00AC3D10">
        <w:t xml:space="preserve"> CLINIC LOTTERY</w:t>
      </w:r>
      <w:r w:rsidRPr="001D4277">
        <w:t xml:space="preserve"> </w:t>
      </w:r>
    </w:p>
    <w:p w14:paraId="097ADAD9" w14:textId="4D675BFC" w:rsidR="00EA6B03" w:rsidRPr="001D4277" w:rsidRDefault="00EA6B03" w:rsidP="00EA6B03">
      <w:pPr>
        <w:pStyle w:val="Heading1"/>
        <w:spacing w:before="31"/>
        <w:ind w:left="0" w:firstLine="0"/>
        <w:mirrorIndents/>
        <w:jc w:val="center"/>
      </w:pPr>
      <w:r w:rsidRPr="001D4277">
        <w:t>(August 2</w:t>
      </w:r>
      <w:r w:rsidR="0004472A" w:rsidRPr="001D4277">
        <w:t>1</w:t>
      </w:r>
      <w:r w:rsidR="0004472A" w:rsidRPr="001D4277">
        <w:rPr>
          <w:vertAlign w:val="superscript"/>
        </w:rPr>
        <w:t>st</w:t>
      </w:r>
      <w:r w:rsidR="0004472A" w:rsidRPr="001D4277">
        <w:t xml:space="preserve"> </w:t>
      </w:r>
      <w:r w:rsidRPr="001D4277">
        <w:t>– December 1</w:t>
      </w:r>
      <w:r w:rsidR="0004472A" w:rsidRPr="001D4277">
        <w:t>5</w:t>
      </w:r>
      <w:r w:rsidRPr="001D4277">
        <w:rPr>
          <w:vertAlign w:val="superscript"/>
        </w:rPr>
        <w:t>th</w:t>
      </w:r>
      <w:r w:rsidRPr="001D4277">
        <w:t>)</w:t>
      </w:r>
    </w:p>
    <w:p w14:paraId="25C88A3E" w14:textId="712AEE02" w:rsidR="000B46D5" w:rsidRPr="001D4277" w:rsidRDefault="00EA6B03" w:rsidP="00EA6B03">
      <w:pPr>
        <w:pStyle w:val="Heading1"/>
        <w:spacing w:before="31"/>
        <w:ind w:left="0" w:firstLine="0"/>
        <w:mirrorIndents/>
        <w:jc w:val="center"/>
        <w:rPr>
          <w:b/>
          <w:bCs/>
          <w:u w:val="single"/>
        </w:rPr>
      </w:pPr>
      <w:r w:rsidRPr="001D4277">
        <w:rPr>
          <w:b/>
          <w:bCs/>
          <w:u w:val="single"/>
        </w:rPr>
        <w:t>Sign-Up Information:</w:t>
      </w:r>
    </w:p>
    <w:p w14:paraId="196C240C" w14:textId="104548AD" w:rsidR="000B46D5" w:rsidRPr="0071214E" w:rsidRDefault="000B46D5" w:rsidP="00B93522">
      <w:pPr>
        <w:pStyle w:val="BodyText"/>
        <w:mirrorIndents/>
        <w:rPr>
          <w:szCs w:val="22"/>
        </w:rPr>
      </w:pPr>
    </w:p>
    <w:p w14:paraId="56CB36D1" w14:textId="48377657" w:rsidR="0071214E" w:rsidRPr="0071214E" w:rsidRDefault="0071214E" w:rsidP="0071214E">
      <w:pPr>
        <w:pStyle w:val="BodyText"/>
        <w:mirrorIndents/>
        <w:rPr>
          <w:szCs w:val="22"/>
        </w:rPr>
      </w:pPr>
      <w:r w:rsidRPr="0071214E">
        <w:rPr>
          <w:szCs w:val="22"/>
        </w:rPr>
        <w:t xml:space="preserve">Name </w:t>
      </w:r>
      <w:r w:rsidRPr="0071214E">
        <w:rPr>
          <w:szCs w:val="22"/>
        </w:rPr>
        <w:tab/>
        <w:t>____________________________</w:t>
      </w:r>
      <w:r>
        <w:rPr>
          <w:szCs w:val="22"/>
        </w:rPr>
        <w:t>_________________________________________________</w:t>
      </w:r>
      <w:r w:rsidRPr="0071214E">
        <w:rPr>
          <w:szCs w:val="22"/>
        </w:rPr>
        <w:t>_</w:t>
      </w:r>
    </w:p>
    <w:p w14:paraId="069DB297" w14:textId="77777777" w:rsidR="0071214E" w:rsidRPr="0071214E" w:rsidRDefault="0071214E" w:rsidP="0071214E">
      <w:pPr>
        <w:pStyle w:val="BodyText"/>
        <w:mirrorIndents/>
        <w:rPr>
          <w:szCs w:val="22"/>
        </w:rPr>
      </w:pPr>
    </w:p>
    <w:p w14:paraId="4D02E5CA" w14:textId="6AD905F9" w:rsidR="0071214E" w:rsidRPr="0071214E" w:rsidRDefault="0071214E" w:rsidP="0071214E">
      <w:pPr>
        <w:pStyle w:val="BodyText"/>
        <w:mirrorIndents/>
        <w:rPr>
          <w:szCs w:val="22"/>
        </w:rPr>
      </w:pPr>
      <w:r w:rsidRPr="0071214E">
        <w:rPr>
          <w:szCs w:val="22"/>
        </w:rPr>
        <w:t>Credits earned _______________________ (Include current semester)</w:t>
      </w:r>
    </w:p>
    <w:p w14:paraId="22C7075D" w14:textId="77777777" w:rsidR="0071214E" w:rsidRPr="0071214E" w:rsidRDefault="0071214E" w:rsidP="0071214E">
      <w:pPr>
        <w:pStyle w:val="BodyText"/>
        <w:mirrorIndents/>
        <w:rPr>
          <w:szCs w:val="22"/>
        </w:rPr>
      </w:pPr>
    </w:p>
    <w:p w14:paraId="5F938FF1" w14:textId="36998439" w:rsidR="0071214E" w:rsidRPr="0071214E" w:rsidRDefault="0071214E" w:rsidP="0071214E">
      <w:pPr>
        <w:pStyle w:val="BodyText"/>
        <w:mirrorIndents/>
        <w:rPr>
          <w:szCs w:val="22"/>
        </w:rPr>
      </w:pPr>
      <w:r w:rsidRPr="0071214E">
        <w:rPr>
          <w:szCs w:val="22"/>
        </w:rPr>
        <w:t>Semesters completed _______________________________________</w:t>
      </w:r>
      <w:r w:rsidR="00986239">
        <w:rPr>
          <w:szCs w:val="22"/>
        </w:rPr>
        <w:t xml:space="preserve"> (Include current semester)</w:t>
      </w:r>
    </w:p>
    <w:p w14:paraId="03364583" w14:textId="48722F76" w:rsidR="0071214E" w:rsidRPr="0071214E" w:rsidRDefault="0071214E" w:rsidP="0071214E">
      <w:pPr>
        <w:pStyle w:val="BodyText"/>
        <w:mirrorIndents/>
        <w:rPr>
          <w:szCs w:val="22"/>
        </w:rPr>
      </w:pPr>
      <w:r w:rsidRPr="0071214E">
        <w:rPr>
          <w:szCs w:val="22"/>
        </w:rPr>
        <w:tab/>
      </w:r>
    </w:p>
    <w:p w14:paraId="54155EDF" w14:textId="77777777" w:rsidR="0071214E" w:rsidRPr="0071214E" w:rsidRDefault="0071214E" w:rsidP="0071214E">
      <w:pPr>
        <w:pStyle w:val="BodyText"/>
        <w:mirrorIndents/>
        <w:rPr>
          <w:szCs w:val="22"/>
        </w:rPr>
      </w:pPr>
      <w:r w:rsidRPr="0071214E">
        <w:rPr>
          <w:szCs w:val="22"/>
        </w:rPr>
        <w:t>Anticipated date of graduation ________________________________</w:t>
      </w:r>
      <w:r w:rsidRPr="0071214E">
        <w:rPr>
          <w:szCs w:val="22"/>
        </w:rPr>
        <w:tab/>
      </w:r>
    </w:p>
    <w:p w14:paraId="52E57844" w14:textId="77777777" w:rsidR="0071214E" w:rsidRPr="0071214E" w:rsidRDefault="0071214E" w:rsidP="0071214E">
      <w:pPr>
        <w:pStyle w:val="BodyText"/>
        <w:mirrorIndents/>
        <w:rPr>
          <w:szCs w:val="22"/>
        </w:rPr>
      </w:pPr>
    </w:p>
    <w:p w14:paraId="4D01D3B6" w14:textId="12C3C9B1" w:rsidR="00EA6B03" w:rsidRDefault="0071214E" w:rsidP="0071214E">
      <w:pPr>
        <w:pStyle w:val="BodyText"/>
        <w:mirrorIndents/>
        <w:rPr>
          <w:szCs w:val="22"/>
        </w:rPr>
      </w:pPr>
      <w:r w:rsidRPr="0071214E">
        <w:rPr>
          <w:szCs w:val="22"/>
        </w:rPr>
        <w:t>Credits available: 6-9                  Requested Credit Hours: ____________</w:t>
      </w:r>
    </w:p>
    <w:p w14:paraId="7C1D35DB" w14:textId="77777777" w:rsidR="0071214E" w:rsidRPr="0071214E" w:rsidRDefault="0071214E" w:rsidP="0071214E">
      <w:pPr>
        <w:pStyle w:val="BodyText"/>
        <w:mirrorIndents/>
        <w:rPr>
          <w:szCs w:val="22"/>
        </w:rPr>
      </w:pPr>
    </w:p>
    <w:p w14:paraId="47381A7C" w14:textId="73E17315" w:rsidR="000B46D5" w:rsidRDefault="000B46D5" w:rsidP="00EA6B03">
      <w:pPr>
        <w:pStyle w:val="BodyText"/>
        <w:spacing w:before="11"/>
        <w:mirrorIndents/>
        <w:rPr>
          <w:sz w:val="23"/>
        </w:rPr>
      </w:pPr>
    </w:p>
    <w:p w14:paraId="4E5CD50C" w14:textId="77777777" w:rsidR="000B46D5" w:rsidRDefault="00BA324E" w:rsidP="00B93522">
      <w:pPr>
        <w:pStyle w:val="ListParagraph"/>
        <w:numPr>
          <w:ilvl w:val="0"/>
          <w:numId w:val="2"/>
        </w:numPr>
        <w:tabs>
          <w:tab w:val="left" w:pos="832"/>
          <w:tab w:val="left" w:pos="833"/>
        </w:tabs>
        <w:ind w:left="0" w:firstLine="0"/>
        <w:mirrorIndents/>
        <w:rPr>
          <w:sz w:val="24"/>
        </w:rPr>
      </w:pPr>
      <w:r>
        <w:rPr>
          <w:sz w:val="24"/>
        </w:rPr>
        <w:t>Indicate any jobs or other non-flexible time commitments (for example, picking kids up at daycare or competition teams that may require travelling) you will have during the</w:t>
      </w:r>
      <w:r>
        <w:rPr>
          <w:spacing w:val="-20"/>
          <w:sz w:val="24"/>
        </w:rPr>
        <w:t xml:space="preserve"> </w:t>
      </w:r>
      <w:r>
        <w:rPr>
          <w:sz w:val="24"/>
        </w:rPr>
        <w:t>semester.</w:t>
      </w:r>
    </w:p>
    <w:p w14:paraId="5A660A92" w14:textId="77777777" w:rsidR="000B46D5" w:rsidRDefault="000B46D5" w:rsidP="00B93522">
      <w:pPr>
        <w:pStyle w:val="BodyText"/>
        <w:mirrorIndents/>
      </w:pPr>
    </w:p>
    <w:p w14:paraId="6F412466" w14:textId="07A8195C" w:rsidR="000B46D5" w:rsidRDefault="000B46D5" w:rsidP="00B93522">
      <w:pPr>
        <w:pStyle w:val="BodyText"/>
        <w:mirrorIndents/>
      </w:pPr>
    </w:p>
    <w:p w14:paraId="56E18934" w14:textId="77A2F6EC" w:rsidR="0071214E" w:rsidRDefault="0071214E" w:rsidP="00B93522">
      <w:pPr>
        <w:pStyle w:val="BodyText"/>
        <w:mirrorIndents/>
      </w:pPr>
    </w:p>
    <w:p w14:paraId="41E7AA67" w14:textId="6F811632" w:rsidR="0071214E" w:rsidRDefault="0071214E" w:rsidP="00B93522">
      <w:pPr>
        <w:pStyle w:val="BodyText"/>
        <w:mirrorIndents/>
      </w:pPr>
    </w:p>
    <w:p w14:paraId="463D61C4" w14:textId="3BDC81BB" w:rsidR="0071214E" w:rsidRDefault="0071214E" w:rsidP="00B93522">
      <w:pPr>
        <w:pStyle w:val="BodyText"/>
        <w:mirrorIndents/>
      </w:pPr>
    </w:p>
    <w:p w14:paraId="1569C17F" w14:textId="1530E175" w:rsidR="0071214E" w:rsidRDefault="0071214E" w:rsidP="00B93522">
      <w:pPr>
        <w:pStyle w:val="BodyText"/>
        <w:mirrorIndents/>
      </w:pPr>
    </w:p>
    <w:p w14:paraId="0F460173" w14:textId="77777777" w:rsidR="0071214E" w:rsidRDefault="0071214E" w:rsidP="00B93522">
      <w:pPr>
        <w:pStyle w:val="BodyText"/>
        <w:mirrorIndents/>
      </w:pPr>
    </w:p>
    <w:p w14:paraId="7658ED24" w14:textId="77777777" w:rsidR="0071214E" w:rsidRDefault="0071214E" w:rsidP="00B93522">
      <w:pPr>
        <w:pStyle w:val="BodyText"/>
        <w:mirrorIndents/>
      </w:pPr>
    </w:p>
    <w:p w14:paraId="311E44E8" w14:textId="77777777" w:rsidR="000B46D5" w:rsidRDefault="000B46D5" w:rsidP="00B93522">
      <w:pPr>
        <w:pStyle w:val="BodyText"/>
        <w:mirrorIndents/>
      </w:pPr>
    </w:p>
    <w:p w14:paraId="714648D4" w14:textId="59276BC2" w:rsidR="000B46D5" w:rsidRDefault="0071214E" w:rsidP="0071214E">
      <w:pPr>
        <w:pStyle w:val="ListParagraph"/>
        <w:numPr>
          <w:ilvl w:val="0"/>
          <w:numId w:val="2"/>
        </w:numPr>
        <w:tabs>
          <w:tab w:val="left" w:pos="832"/>
          <w:tab w:val="left" w:pos="833"/>
        </w:tabs>
        <w:mirrorIndents/>
        <w:rPr>
          <w:sz w:val="24"/>
        </w:rPr>
      </w:pPr>
      <w:r>
        <w:rPr>
          <w:sz w:val="24"/>
        </w:rPr>
        <w:t xml:space="preserve">Please list a </w:t>
      </w:r>
      <w:r w:rsidR="00BA324E">
        <w:rPr>
          <w:sz w:val="24"/>
        </w:rPr>
        <w:t xml:space="preserve">telephone number </w:t>
      </w:r>
      <w:r>
        <w:rPr>
          <w:sz w:val="24"/>
        </w:rPr>
        <w:t xml:space="preserve">and email address </w:t>
      </w:r>
      <w:r w:rsidR="00BA324E">
        <w:rPr>
          <w:sz w:val="24"/>
        </w:rPr>
        <w:t>where you can be reached during the remainder of the year.</w:t>
      </w:r>
    </w:p>
    <w:p w14:paraId="3064D0F9" w14:textId="77777777" w:rsidR="000B46D5" w:rsidRDefault="000B46D5" w:rsidP="00B93522">
      <w:pPr>
        <w:pStyle w:val="BodyText"/>
        <w:mirrorIndents/>
        <w:rPr>
          <w:sz w:val="28"/>
        </w:rPr>
      </w:pPr>
    </w:p>
    <w:tbl>
      <w:tblPr>
        <w:tblStyle w:val="TableGrid"/>
        <w:tblW w:w="0" w:type="auto"/>
        <w:tblLook w:val="04A0" w:firstRow="1" w:lastRow="0" w:firstColumn="1" w:lastColumn="0" w:noHBand="0" w:noVBand="1"/>
      </w:tblPr>
      <w:tblGrid>
        <w:gridCol w:w="3383"/>
        <w:gridCol w:w="3383"/>
        <w:gridCol w:w="3384"/>
      </w:tblGrid>
      <w:tr w:rsidR="0071214E" w:rsidRPr="0071214E" w14:paraId="796B5548" w14:textId="77777777" w:rsidTr="003C5484">
        <w:tc>
          <w:tcPr>
            <w:tcW w:w="3383" w:type="dxa"/>
          </w:tcPr>
          <w:p w14:paraId="12972F78" w14:textId="1140BDD9" w:rsidR="0071214E" w:rsidRPr="0071214E" w:rsidRDefault="0071214E" w:rsidP="0071214E">
            <w:pPr>
              <w:spacing w:line="269" w:lineRule="exact"/>
              <w:mirrorIndents/>
              <w:jc w:val="center"/>
              <w:rPr>
                <w:b/>
                <w:bCs/>
                <w:sz w:val="24"/>
                <w:u w:val="single"/>
              </w:rPr>
            </w:pPr>
          </w:p>
        </w:tc>
        <w:tc>
          <w:tcPr>
            <w:tcW w:w="3383" w:type="dxa"/>
          </w:tcPr>
          <w:p w14:paraId="4D04BB07" w14:textId="0BD45E22" w:rsidR="0071214E" w:rsidRPr="0071214E" w:rsidRDefault="0071214E" w:rsidP="0071214E">
            <w:pPr>
              <w:spacing w:line="269" w:lineRule="exact"/>
              <w:mirrorIndents/>
              <w:jc w:val="center"/>
              <w:rPr>
                <w:b/>
                <w:bCs/>
                <w:sz w:val="24"/>
                <w:u w:val="single"/>
              </w:rPr>
            </w:pPr>
            <w:r>
              <w:rPr>
                <w:b/>
                <w:bCs/>
                <w:sz w:val="24"/>
                <w:u w:val="single"/>
              </w:rPr>
              <w:t>Fall 202</w:t>
            </w:r>
            <w:r w:rsidR="0004472A">
              <w:rPr>
                <w:b/>
                <w:bCs/>
                <w:sz w:val="24"/>
                <w:u w:val="single"/>
              </w:rPr>
              <w:t>3</w:t>
            </w:r>
          </w:p>
        </w:tc>
        <w:tc>
          <w:tcPr>
            <w:tcW w:w="3384" w:type="dxa"/>
          </w:tcPr>
          <w:p w14:paraId="4987CA5E" w14:textId="130D3028" w:rsidR="0071214E" w:rsidRPr="0071214E" w:rsidRDefault="002536CD" w:rsidP="0071214E">
            <w:pPr>
              <w:spacing w:line="269" w:lineRule="exact"/>
              <w:mirrorIndents/>
              <w:jc w:val="center"/>
              <w:rPr>
                <w:b/>
                <w:bCs/>
                <w:sz w:val="24"/>
                <w:u w:val="single"/>
              </w:rPr>
            </w:pPr>
            <w:r>
              <w:rPr>
                <w:b/>
                <w:bCs/>
                <w:sz w:val="24"/>
                <w:u w:val="single"/>
              </w:rPr>
              <w:t>Spring 2023</w:t>
            </w:r>
          </w:p>
        </w:tc>
      </w:tr>
      <w:tr w:rsidR="0071214E" w:rsidRPr="0071214E" w14:paraId="6540E16A" w14:textId="77777777" w:rsidTr="003C5484">
        <w:trPr>
          <w:trHeight w:val="373"/>
        </w:trPr>
        <w:tc>
          <w:tcPr>
            <w:tcW w:w="3383" w:type="dxa"/>
          </w:tcPr>
          <w:p w14:paraId="25B3A2E5" w14:textId="77777777" w:rsidR="0071214E" w:rsidRPr="0071214E" w:rsidRDefault="0071214E" w:rsidP="0071214E">
            <w:pPr>
              <w:spacing w:line="269" w:lineRule="exact"/>
              <w:mirrorIndents/>
              <w:rPr>
                <w:sz w:val="24"/>
              </w:rPr>
            </w:pPr>
            <w:r w:rsidRPr="0071214E">
              <w:rPr>
                <w:sz w:val="24"/>
              </w:rPr>
              <w:t>Phone:</w:t>
            </w:r>
          </w:p>
        </w:tc>
        <w:tc>
          <w:tcPr>
            <w:tcW w:w="3383" w:type="dxa"/>
          </w:tcPr>
          <w:p w14:paraId="777CE8DB" w14:textId="77777777" w:rsidR="0071214E" w:rsidRPr="0071214E" w:rsidRDefault="0071214E" w:rsidP="0071214E">
            <w:pPr>
              <w:spacing w:line="269" w:lineRule="exact"/>
              <w:mirrorIndents/>
              <w:rPr>
                <w:sz w:val="24"/>
              </w:rPr>
            </w:pPr>
          </w:p>
        </w:tc>
        <w:tc>
          <w:tcPr>
            <w:tcW w:w="3384" w:type="dxa"/>
          </w:tcPr>
          <w:p w14:paraId="0DFE0635" w14:textId="77777777" w:rsidR="0071214E" w:rsidRPr="0071214E" w:rsidRDefault="0071214E" w:rsidP="0071214E">
            <w:pPr>
              <w:spacing w:line="269" w:lineRule="exact"/>
              <w:mirrorIndents/>
              <w:rPr>
                <w:sz w:val="24"/>
              </w:rPr>
            </w:pPr>
          </w:p>
        </w:tc>
      </w:tr>
      <w:tr w:rsidR="0071214E" w:rsidRPr="0071214E" w14:paraId="2F0E7AB1" w14:textId="77777777" w:rsidTr="003C5484">
        <w:trPr>
          <w:trHeight w:val="364"/>
        </w:trPr>
        <w:tc>
          <w:tcPr>
            <w:tcW w:w="3383" w:type="dxa"/>
          </w:tcPr>
          <w:p w14:paraId="05148843" w14:textId="77777777" w:rsidR="0071214E" w:rsidRPr="0071214E" w:rsidRDefault="0071214E" w:rsidP="0071214E">
            <w:pPr>
              <w:spacing w:line="269" w:lineRule="exact"/>
              <w:mirrorIndents/>
              <w:rPr>
                <w:sz w:val="24"/>
              </w:rPr>
            </w:pPr>
            <w:r w:rsidRPr="0071214E">
              <w:rPr>
                <w:sz w:val="24"/>
              </w:rPr>
              <w:t>Email:</w:t>
            </w:r>
          </w:p>
        </w:tc>
        <w:tc>
          <w:tcPr>
            <w:tcW w:w="3383" w:type="dxa"/>
          </w:tcPr>
          <w:p w14:paraId="7FBC2344" w14:textId="77777777" w:rsidR="0071214E" w:rsidRPr="0071214E" w:rsidRDefault="0071214E" w:rsidP="0071214E">
            <w:pPr>
              <w:spacing w:line="269" w:lineRule="exact"/>
              <w:mirrorIndents/>
              <w:rPr>
                <w:sz w:val="24"/>
              </w:rPr>
            </w:pPr>
          </w:p>
        </w:tc>
        <w:tc>
          <w:tcPr>
            <w:tcW w:w="3384" w:type="dxa"/>
          </w:tcPr>
          <w:p w14:paraId="6FA1D8FE" w14:textId="77777777" w:rsidR="0071214E" w:rsidRPr="0071214E" w:rsidRDefault="0071214E" w:rsidP="0071214E">
            <w:pPr>
              <w:spacing w:line="269" w:lineRule="exact"/>
              <w:mirrorIndents/>
              <w:rPr>
                <w:sz w:val="24"/>
              </w:rPr>
            </w:pPr>
          </w:p>
        </w:tc>
      </w:tr>
    </w:tbl>
    <w:p w14:paraId="4ED4395B" w14:textId="77777777" w:rsidR="000B46D5" w:rsidRDefault="000B46D5" w:rsidP="00B93522">
      <w:pPr>
        <w:spacing w:line="269" w:lineRule="exact"/>
        <w:mirrorIndents/>
        <w:rPr>
          <w:sz w:val="24"/>
        </w:rPr>
        <w:sectPr w:rsidR="000B46D5">
          <w:pgSz w:w="12240" w:h="15840"/>
          <w:pgMar w:top="1120" w:right="1040" w:bottom="280" w:left="1040" w:header="720" w:footer="720" w:gutter="0"/>
          <w:cols w:space="720"/>
        </w:sectPr>
      </w:pPr>
    </w:p>
    <w:p w14:paraId="3EA931F9" w14:textId="77777777" w:rsidR="000B46D5" w:rsidRDefault="00BA324E" w:rsidP="00B93522">
      <w:pPr>
        <w:pStyle w:val="ListParagraph"/>
        <w:numPr>
          <w:ilvl w:val="0"/>
          <w:numId w:val="2"/>
        </w:numPr>
        <w:tabs>
          <w:tab w:val="left" w:pos="832"/>
          <w:tab w:val="left" w:pos="833"/>
        </w:tabs>
        <w:spacing w:before="31"/>
        <w:ind w:left="0" w:firstLine="0"/>
        <w:mirrorIndents/>
        <w:rPr>
          <w:sz w:val="24"/>
        </w:rPr>
      </w:pPr>
      <w:r>
        <w:rPr>
          <w:sz w:val="24"/>
        </w:rPr>
        <w:lastRenderedPageBreak/>
        <w:t xml:space="preserve">Please list below all the law school courses you have taken other than required courses. Although admission to the clinic is determined by lottery, it is easier for us to plan clinic projects and classroom components if we know what courses you have completed. We do not need to know your grades in these courses – just which courses you have taken. (Note: Students who have not completed Trial Advocacy will not be eligible for the clinic’s Federal Criminal Defense practice area unless they get permission in advance from Prof. Alison Guernsey. If this may affect you, contact Prof. Guernsey </w:t>
      </w:r>
      <w:r>
        <w:rPr>
          <w:i/>
          <w:sz w:val="24"/>
        </w:rPr>
        <w:t xml:space="preserve">before </w:t>
      </w:r>
      <w:r>
        <w:rPr>
          <w:sz w:val="24"/>
        </w:rPr>
        <w:t>completing this</w:t>
      </w:r>
      <w:r>
        <w:rPr>
          <w:spacing w:val="-16"/>
          <w:sz w:val="24"/>
        </w:rPr>
        <w:t xml:space="preserve"> </w:t>
      </w:r>
      <w:r>
        <w:rPr>
          <w:sz w:val="24"/>
        </w:rPr>
        <w:t>application.)</w:t>
      </w:r>
    </w:p>
    <w:p w14:paraId="7BEEF618" w14:textId="77777777" w:rsidR="000B46D5" w:rsidRDefault="000B46D5" w:rsidP="00B93522">
      <w:pPr>
        <w:pStyle w:val="BodyText"/>
        <w:mirrorIndents/>
      </w:pPr>
    </w:p>
    <w:p w14:paraId="1963F25A" w14:textId="77777777" w:rsidR="000B46D5" w:rsidRDefault="000B46D5" w:rsidP="00B93522">
      <w:pPr>
        <w:pStyle w:val="BodyText"/>
        <w:mirrorIndents/>
      </w:pPr>
    </w:p>
    <w:p w14:paraId="74ACA1C1" w14:textId="77777777" w:rsidR="000B46D5" w:rsidRDefault="000B46D5" w:rsidP="00B93522">
      <w:pPr>
        <w:pStyle w:val="BodyText"/>
        <w:mirrorIndents/>
      </w:pPr>
    </w:p>
    <w:p w14:paraId="1DC66EA3" w14:textId="77777777" w:rsidR="000B46D5" w:rsidRDefault="000B46D5" w:rsidP="00B93522">
      <w:pPr>
        <w:pStyle w:val="BodyText"/>
        <w:mirrorIndents/>
      </w:pPr>
    </w:p>
    <w:p w14:paraId="608F3110" w14:textId="77777777" w:rsidR="000B46D5" w:rsidRDefault="000B46D5" w:rsidP="00B93522">
      <w:pPr>
        <w:pStyle w:val="BodyText"/>
        <w:spacing w:before="1"/>
        <w:mirrorIndents/>
      </w:pPr>
    </w:p>
    <w:p w14:paraId="705A2873" w14:textId="77777777" w:rsidR="000B46D5" w:rsidRDefault="00BA324E" w:rsidP="00B93522">
      <w:pPr>
        <w:pStyle w:val="ListParagraph"/>
        <w:numPr>
          <w:ilvl w:val="0"/>
          <w:numId w:val="2"/>
        </w:numPr>
        <w:tabs>
          <w:tab w:val="left" w:pos="832"/>
          <w:tab w:val="left" w:pos="833"/>
        </w:tabs>
        <w:ind w:left="0" w:firstLine="0"/>
        <w:mirrorIndents/>
        <w:rPr>
          <w:sz w:val="24"/>
        </w:rPr>
      </w:pPr>
      <w:r>
        <w:rPr>
          <w:sz w:val="24"/>
        </w:rPr>
        <w:t>How many experiential credits will you have completed by the end of this current</w:t>
      </w:r>
      <w:r>
        <w:rPr>
          <w:spacing w:val="-19"/>
          <w:sz w:val="24"/>
        </w:rPr>
        <w:t xml:space="preserve"> </w:t>
      </w:r>
      <w:r>
        <w:rPr>
          <w:sz w:val="24"/>
        </w:rPr>
        <w:t>semester?</w:t>
      </w:r>
    </w:p>
    <w:p w14:paraId="4DCEA45C" w14:textId="77777777" w:rsidR="000B46D5" w:rsidRDefault="000B46D5" w:rsidP="00B93522">
      <w:pPr>
        <w:pStyle w:val="BodyText"/>
        <w:mirrorIndents/>
      </w:pPr>
    </w:p>
    <w:p w14:paraId="0B843C82" w14:textId="77777777" w:rsidR="000B46D5" w:rsidRDefault="000B46D5" w:rsidP="00B93522">
      <w:pPr>
        <w:pStyle w:val="BodyText"/>
        <w:mirrorIndents/>
      </w:pPr>
    </w:p>
    <w:p w14:paraId="6B120DF5" w14:textId="77777777" w:rsidR="000B46D5" w:rsidRDefault="000B46D5" w:rsidP="00B93522">
      <w:pPr>
        <w:pStyle w:val="BodyText"/>
        <w:spacing w:before="11"/>
        <w:mirrorIndents/>
        <w:rPr>
          <w:sz w:val="23"/>
        </w:rPr>
      </w:pPr>
    </w:p>
    <w:p w14:paraId="5BE41867" w14:textId="58891D6E" w:rsidR="0071214E" w:rsidRDefault="00BA324E" w:rsidP="0071214E">
      <w:pPr>
        <w:pStyle w:val="ListParagraph"/>
        <w:numPr>
          <w:ilvl w:val="0"/>
          <w:numId w:val="2"/>
        </w:numPr>
        <w:tabs>
          <w:tab w:val="left" w:pos="832"/>
          <w:tab w:val="left" w:pos="833"/>
        </w:tabs>
        <w:ind w:left="0" w:firstLine="0"/>
        <w:mirrorIndents/>
        <w:rPr>
          <w:sz w:val="24"/>
        </w:rPr>
      </w:pPr>
      <w:r w:rsidRPr="00DE05D1">
        <w:rPr>
          <w:sz w:val="24"/>
        </w:rPr>
        <w:t>If next semester is your final semester in law school, you have previously applied to be in the clinic but have not been able to enroll, and this is your last chance to join the clinic as a new student, please list below the semesters in which you applied to be the</w:t>
      </w:r>
      <w:r w:rsidRPr="00DE05D1">
        <w:rPr>
          <w:spacing w:val="-6"/>
          <w:sz w:val="24"/>
        </w:rPr>
        <w:t xml:space="preserve"> </w:t>
      </w:r>
      <w:r w:rsidRPr="00DE05D1">
        <w:rPr>
          <w:sz w:val="24"/>
        </w:rPr>
        <w:t>clinic.</w:t>
      </w:r>
      <w:r w:rsidR="0071214E">
        <w:rPr>
          <w:sz w:val="24"/>
        </w:rPr>
        <w:t xml:space="preserve"> </w:t>
      </w:r>
    </w:p>
    <w:p w14:paraId="1F3AE206" w14:textId="5696A0E8" w:rsidR="0071214E" w:rsidRDefault="0071214E" w:rsidP="0071214E">
      <w:pPr>
        <w:tabs>
          <w:tab w:val="left" w:pos="832"/>
          <w:tab w:val="left" w:pos="833"/>
        </w:tabs>
        <w:mirrorIndents/>
        <w:rPr>
          <w:sz w:val="24"/>
        </w:rPr>
      </w:pPr>
    </w:p>
    <w:p w14:paraId="6BA7C2EA" w14:textId="1DED74A9" w:rsidR="0071214E" w:rsidRDefault="0071214E" w:rsidP="0071214E">
      <w:pPr>
        <w:tabs>
          <w:tab w:val="left" w:pos="832"/>
          <w:tab w:val="left" w:pos="833"/>
        </w:tabs>
        <w:mirrorIndents/>
        <w:rPr>
          <w:sz w:val="24"/>
        </w:rPr>
      </w:pPr>
    </w:p>
    <w:p w14:paraId="39A12F5E" w14:textId="77777777" w:rsidR="0071214E" w:rsidRPr="0071214E" w:rsidRDefault="0071214E" w:rsidP="0071214E">
      <w:pPr>
        <w:tabs>
          <w:tab w:val="left" w:pos="832"/>
          <w:tab w:val="left" w:pos="833"/>
        </w:tabs>
        <w:mirrorIndents/>
        <w:rPr>
          <w:sz w:val="24"/>
        </w:rPr>
      </w:pPr>
    </w:p>
    <w:p w14:paraId="4456E0B9" w14:textId="2A06A491" w:rsidR="00551F4F" w:rsidRPr="0071214E" w:rsidRDefault="0071214E" w:rsidP="0071214E">
      <w:pPr>
        <w:pStyle w:val="ListParagraph"/>
        <w:numPr>
          <w:ilvl w:val="0"/>
          <w:numId w:val="2"/>
        </w:numPr>
        <w:tabs>
          <w:tab w:val="left" w:pos="832"/>
          <w:tab w:val="left" w:pos="833"/>
        </w:tabs>
        <w:ind w:left="0" w:firstLine="0"/>
        <w:mirrorIndents/>
        <w:rPr>
          <w:sz w:val="24"/>
        </w:rPr>
      </w:pPr>
      <w:r w:rsidRPr="0071214E">
        <w:rPr>
          <w:sz w:val="24"/>
        </w:rPr>
        <w:t>Are there any other issues the clinic faculty should know about regarding your clinic application?</w:t>
      </w:r>
    </w:p>
    <w:p w14:paraId="11425C94" w14:textId="39E65F3A" w:rsidR="00551F4F" w:rsidRDefault="00551F4F" w:rsidP="00B93522">
      <w:pPr>
        <w:pStyle w:val="ListParagraph"/>
        <w:tabs>
          <w:tab w:val="left" w:pos="832"/>
          <w:tab w:val="left" w:pos="833"/>
        </w:tabs>
        <w:ind w:left="0" w:firstLine="0"/>
        <w:mirrorIndents/>
        <w:rPr>
          <w:sz w:val="24"/>
        </w:rPr>
      </w:pPr>
    </w:p>
    <w:p w14:paraId="55DFF628" w14:textId="02844B04" w:rsidR="00551F4F" w:rsidRDefault="00551F4F" w:rsidP="00B93522">
      <w:pPr>
        <w:pStyle w:val="ListParagraph"/>
        <w:tabs>
          <w:tab w:val="left" w:pos="832"/>
          <w:tab w:val="left" w:pos="833"/>
        </w:tabs>
        <w:ind w:left="0" w:firstLine="0"/>
        <w:mirrorIndents/>
        <w:rPr>
          <w:sz w:val="24"/>
        </w:rPr>
      </w:pPr>
    </w:p>
    <w:p w14:paraId="283E7DB2" w14:textId="0068D3B6" w:rsidR="00AF4AF1" w:rsidRDefault="00AF4AF1" w:rsidP="00B93522">
      <w:pPr>
        <w:pStyle w:val="ListParagraph"/>
        <w:tabs>
          <w:tab w:val="left" w:pos="832"/>
          <w:tab w:val="left" w:pos="833"/>
        </w:tabs>
        <w:ind w:left="0" w:firstLine="0"/>
        <w:mirrorIndents/>
        <w:rPr>
          <w:sz w:val="24"/>
        </w:rPr>
      </w:pPr>
    </w:p>
    <w:p w14:paraId="508EA084" w14:textId="0AB0D906" w:rsidR="00AF4AF1" w:rsidRDefault="00AF4AF1" w:rsidP="00B93522">
      <w:pPr>
        <w:pStyle w:val="ListParagraph"/>
        <w:tabs>
          <w:tab w:val="left" w:pos="832"/>
          <w:tab w:val="left" w:pos="833"/>
        </w:tabs>
        <w:ind w:left="0" w:firstLine="0"/>
        <w:mirrorIndents/>
        <w:rPr>
          <w:sz w:val="24"/>
        </w:rPr>
      </w:pPr>
    </w:p>
    <w:p w14:paraId="3D8280B7" w14:textId="5290B589" w:rsidR="00AF4AF1" w:rsidRDefault="00AF4AF1" w:rsidP="00B93522">
      <w:pPr>
        <w:pStyle w:val="ListParagraph"/>
        <w:tabs>
          <w:tab w:val="left" w:pos="832"/>
          <w:tab w:val="left" w:pos="833"/>
        </w:tabs>
        <w:ind w:left="0" w:firstLine="0"/>
        <w:mirrorIndents/>
        <w:rPr>
          <w:sz w:val="24"/>
        </w:rPr>
      </w:pPr>
    </w:p>
    <w:p w14:paraId="1491266F" w14:textId="77777777" w:rsidR="00AF4AF1" w:rsidRDefault="00AF4AF1" w:rsidP="00B93522">
      <w:pPr>
        <w:pStyle w:val="ListParagraph"/>
        <w:tabs>
          <w:tab w:val="left" w:pos="832"/>
          <w:tab w:val="left" w:pos="833"/>
        </w:tabs>
        <w:ind w:left="0" w:firstLine="0"/>
        <w:mirrorIndents/>
        <w:rPr>
          <w:sz w:val="24"/>
        </w:rPr>
      </w:pPr>
    </w:p>
    <w:p w14:paraId="0DAA5E7A" w14:textId="77777777" w:rsidR="00551F4F" w:rsidRPr="00551F4F" w:rsidRDefault="00551F4F" w:rsidP="00B93522">
      <w:pPr>
        <w:pStyle w:val="ListParagraph"/>
        <w:tabs>
          <w:tab w:val="left" w:pos="832"/>
          <w:tab w:val="left" w:pos="833"/>
        </w:tabs>
        <w:ind w:left="0" w:firstLine="0"/>
        <w:mirrorIndents/>
        <w:rPr>
          <w:sz w:val="24"/>
        </w:rPr>
      </w:pPr>
    </w:p>
    <w:p w14:paraId="0E6C8E39" w14:textId="77777777" w:rsidR="0071214E" w:rsidRPr="0071214E" w:rsidRDefault="0071214E" w:rsidP="0071214E">
      <w:pPr>
        <w:mirrorIndents/>
        <w:jc w:val="center"/>
        <w:rPr>
          <w:b/>
          <w:bCs/>
          <w:sz w:val="24"/>
          <w:u w:val="single"/>
        </w:rPr>
      </w:pPr>
      <w:r w:rsidRPr="0071214E">
        <w:rPr>
          <w:b/>
          <w:bCs/>
          <w:sz w:val="24"/>
          <w:u w:val="single"/>
        </w:rPr>
        <w:t>Previous &amp; Current Employers:</w:t>
      </w:r>
    </w:p>
    <w:p w14:paraId="7598C9B1" w14:textId="77777777" w:rsidR="0071214E" w:rsidRPr="0071214E" w:rsidRDefault="0071214E" w:rsidP="0071214E">
      <w:pPr>
        <w:mirrorIndents/>
        <w:rPr>
          <w:sz w:val="24"/>
        </w:rPr>
      </w:pPr>
    </w:p>
    <w:p w14:paraId="017E72DB" w14:textId="77777777" w:rsidR="0071214E" w:rsidRPr="0071214E" w:rsidRDefault="0071214E" w:rsidP="0071214E">
      <w:pPr>
        <w:mirrorIndents/>
        <w:rPr>
          <w:sz w:val="24"/>
        </w:rPr>
      </w:pPr>
      <w:r w:rsidRPr="0071214E">
        <w:rPr>
          <w:sz w:val="24"/>
        </w:rPr>
        <w:t>To assist us in determining whether there is a potential for conflict of interest, please list all legal employment you have had in the past, have now, or plan to have during the semester you are applying to be in the clinic. Please be sure to include ALL legal related employers.</w:t>
      </w:r>
    </w:p>
    <w:p w14:paraId="6B08F03B" w14:textId="77777777" w:rsidR="0071214E" w:rsidRPr="0071214E" w:rsidRDefault="0071214E" w:rsidP="0071214E">
      <w:pPr>
        <w:mirrorIndents/>
        <w:rPr>
          <w:sz w:val="24"/>
        </w:rPr>
      </w:pPr>
    </w:p>
    <w:tbl>
      <w:tblPr>
        <w:tblStyle w:val="TableGrid"/>
        <w:tblW w:w="0" w:type="auto"/>
        <w:tblLook w:val="04A0" w:firstRow="1" w:lastRow="0" w:firstColumn="1" w:lastColumn="0" w:noHBand="0" w:noVBand="1"/>
      </w:tblPr>
      <w:tblGrid>
        <w:gridCol w:w="3383"/>
        <w:gridCol w:w="3383"/>
        <w:gridCol w:w="3384"/>
      </w:tblGrid>
      <w:tr w:rsidR="0071214E" w:rsidRPr="0071214E" w14:paraId="18D53D1D" w14:textId="77777777" w:rsidTr="003C5484">
        <w:tc>
          <w:tcPr>
            <w:tcW w:w="3383" w:type="dxa"/>
          </w:tcPr>
          <w:p w14:paraId="50F4FBDF" w14:textId="77777777" w:rsidR="0071214E" w:rsidRPr="0071214E" w:rsidRDefault="0071214E" w:rsidP="0071214E">
            <w:pPr>
              <w:mirrorIndents/>
              <w:rPr>
                <w:b/>
                <w:bCs/>
                <w:sz w:val="24"/>
              </w:rPr>
            </w:pPr>
            <w:r w:rsidRPr="0071214E">
              <w:rPr>
                <w:b/>
                <w:bCs/>
                <w:sz w:val="24"/>
              </w:rPr>
              <w:t>Employer</w:t>
            </w:r>
          </w:p>
        </w:tc>
        <w:tc>
          <w:tcPr>
            <w:tcW w:w="3383" w:type="dxa"/>
          </w:tcPr>
          <w:p w14:paraId="616F89BA" w14:textId="77777777" w:rsidR="0071214E" w:rsidRPr="0071214E" w:rsidRDefault="0071214E" w:rsidP="0071214E">
            <w:pPr>
              <w:mirrorIndents/>
              <w:rPr>
                <w:b/>
                <w:bCs/>
                <w:sz w:val="24"/>
              </w:rPr>
            </w:pPr>
            <w:r w:rsidRPr="0071214E">
              <w:rPr>
                <w:b/>
                <w:bCs/>
                <w:sz w:val="24"/>
              </w:rPr>
              <w:t>Dates Employed</w:t>
            </w:r>
          </w:p>
        </w:tc>
        <w:tc>
          <w:tcPr>
            <w:tcW w:w="3384" w:type="dxa"/>
          </w:tcPr>
          <w:p w14:paraId="0F039E1B" w14:textId="77777777" w:rsidR="0071214E" w:rsidRPr="0071214E" w:rsidRDefault="0071214E" w:rsidP="0071214E">
            <w:pPr>
              <w:mirrorIndents/>
              <w:rPr>
                <w:b/>
                <w:bCs/>
                <w:sz w:val="24"/>
              </w:rPr>
            </w:pPr>
            <w:r w:rsidRPr="0071214E">
              <w:rPr>
                <w:b/>
                <w:bCs/>
                <w:sz w:val="24"/>
              </w:rPr>
              <w:t>Type of Work</w:t>
            </w:r>
          </w:p>
        </w:tc>
      </w:tr>
      <w:tr w:rsidR="0071214E" w:rsidRPr="0071214E" w14:paraId="09C3A5CA" w14:textId="77777777" w:rsidTr="003C5484">
        <w:trPr>
          <w:trHeight w:val="432"/>
        </w:trPr>
        <w:tc>
          <w:tcPr>
            <w:tcW w:w="3383" w:type="dxa"/>
          </w:tcPr>
          <w:p w14:paraId="47964A11" w14:textId="77777777" w:rsidR="0071214E" w:rsidRPr="0071214E" w:rsidRDefault="0071214E" w:rsidP="0071214E">
            <w:pPr>
              <w:mirrorIndents/>
              <w:rPr>
                <w:sz w:val="24"/>
              </w:rPr>
            </w:pPr>
          </w:p>
        </w:tc>
        <w:tc>
          <w:tcPr>
            <w:tcW w:w="3383" w:type="dxa"/>
          </w:tcPr>
          <w:p w14:paraId="6BA4416B" w14:textId="77777777" w:rsidR="0071214E" w:rsidRPr="0071214E" w:rsidRDefault="0071214E" w:rsidP="0071214E">
            <w:pPr>
              <w:mirrorIndents/>
              <w:rPr>
                <w:sz w:val="24"/>
              </w:rPr>
            </w:pPr>
          </w:p>
        </w:tc>
        <w:tc>
          <w:tcPr>
            <w:tcW w:w="3384" w:type="dxa"/>
          </w:tcPr>
          <w:p w14:paraId="176E9E82" w14:textId="77777777" w:rsidR="0071214E" w:rsidRPr="0071214E" w:rsidRDefault="0071214E" w:rsidP="0071214E">
            <w:pPr>
              <w:mirrorIndents/>
              <w:rPr>
                <w:sz w:val="24"/>
              </w:rPr>
            </w:pPr>
          </w:p>
        </w:tc>
      </w:tr>
      <w:tr w:rsidR="0071214E" w:rsidRPr="0071214E" w14:paraId="0194F1C9" w14:textId="77777777" w:rsidTr="003C5484">
        <w:trPr>
          <w:trHeight w:val="432"/>
        </w:trPr>
        <w:tc>
          <w:tcPr>
            <w:tcW w:w="3383" w:type="dxa"/>
          </w:tcPr>
          <w:p w14:paraId="31BBF194" w14:textId="77777777" w:rsidR="0071214E" w:rsidRPr="0071214E" w:rsidRDefault="0071214E" w:rsidP="0071214E">
            <w:pPr>
              <w:mirrorIndents/>
              <w:rPr>
                <w:sz w:val="24"/>
              </w:rPr>
            </w:pPr>
          </w:p>
        </w:tc>
        <w:tc>
          <w:tcPr>
            <w:tcW w:w="3383" w:type="dxa"/>
          </w:tcPr>
          <w:p w14:paraId="122F8147" w14:textId="77777777" w:rsidR="0071214E" w:rsidRPr="0071214E" w:rsidRDefault="0071214E" w:rsidP="0071214E">
            <w:pPr>
              <w:mirrorIndents/>
              <w:rPr>
                <w:sz w:val="24"/>
              </w:rPr>
            </w:pPr>
          </w:p>
        </w:tc>
        <w:tc>
          <w:tcPr>
            <w:tcW w:w="3384" w:type="dxa"/>
          </w:tcPr>
          <w:p w14:paraId="437F3159" w14:textId="77777777" w:rsidR="0071214E" w:rsidRPr="0071214E" w:rsidRDefault="0071214E" w:rsidP="0071214E">
            <w:pPr>
              <w:mirrorIndents/>
              <w:rPr>
                <w:sz w:val="24"/>
              </w:rPr>
            </w:pPr>
          </w:p>
        </w:tc>
      </w:tr>
      <w:tr w:rsidR="0071214E" w:rsidRPr="0071214E" w14:paraId="4A8B9FBF" w14:textId="77777777" w:rsidTr="003C5484">
        <w:trPr>
          <w:trHeight w:val="432"/>
        </w:trPr>
        <w:tc>
          <w:tcPr>
            <w:tcW w:w="3383" w:type="dxa"/>
          </w:tcPr>
          <w:p w14:paraId="4A0C6650" w14:textId="77777777" w:rsidR="0071214E" w:rsidRPr="0071214E" w:rsidRDefault="0071214E" w:rsidP="0071214E">
            <w:pPr>
              <w:mirrorIndents/>
              <w:rPr>
                <w:sz w:val="24"/>
              </w:rPr>
            </w:pPr>
          </w:p>
        </w:tc>
        <w:tc>
          <w:tcPr>
            <w:tcW w:w="3383" w:type="dxa"/>
          </w:tcPr>
          <w:p w14:paraId="58BDF10A" w14:textId="77777777" w:rsidR="0071214E" w:rsidRPr="0071214E" w:rsidRDefault="0071214E" w:rsidP="0071214E">
            <w:pPr>
              <w:mirrorIndents/>
              <w:rPr>
                <w:sz w:val="24"/>
              </w:rPr>
            </w:pPr>
          </w:p>
        </w:tc>
        <w:tc>
          <w:tcPr>
            <w:tcW w:w="3384" w:type="dxa"/>
          </w:tcPr>
          <w:p w14:paraId="09D4FA1B" w14:textId="77777777" w:rsidR="0071214E" w:rsidRPr="0071214E" w:rsidRDefault="0071214E" w:rsidP="0071214E">
            <w:pPr>
              <w:mirrorIndents/>
              <w:rPr>
                <w:sz w:val="24"/>
              </w:rPr>
            </w:pPr>
          </w:p>
        </w:tc>
      </w:tr>
      <w:tr w:rsidR="0071214E" w:rsidRPr="0071214E" w14:paraId="489CA883" w14:textId="77777777" w:rsidTr="003C5484">
        <w:trPr>
          <w:trHeight w:val="432"/>
        </w:trPr>
        <w:tc>
          <w:tcPr>
            <w:tcW w:w="3383" w:type="dxa"/>
          </w:tcPr>
          <w:p w14:paraId="697C363B" w14:textId="77777777" w:rsidR="0071214E" w:rsidRPr="0071214E" w:rsidRDefault="0071214E" w:rsidP="0071214E">
            <w:pPr>
              <w:mirrorIndents/>
              <w:rPr>
                <w:sz w:val="24"/>
              </w:rPr>
            </w:pPr>
          </w:p>
        </w:tc>
        <w:tc>
          <w:tcPr>
            <w:tcW w:w="3383" w:type="dxa"/>
          </w:tcPr>
          <w:p w14:paraId="5D395916" w14:textId="77777777" w:rsidR="0071214E" w:rsidRPr="0071214E" w:rsidRDefault="0071214E" w:rsidP="0071214E">
            <w:pPr>
              <w:mirrorIndents/>
              <w:rPr>
                <w:sz w:val="24"/>
              </w:rPr>
            </w:pPr>
          </w:p>
        </w:tc>
        <w:tc>
          <w:tcPr>
            <w:tcW w:w="3384" w:type="dxa"/>
          </w:tcPr>
          <w:p w14:paraId="7C1B9128" w14:textId="77777777" w:rsidR="0071214E" w:rsidRPr="0071214E" w:rsidRDefault="0071214E" w:rsidP="0071214E">
            <w:pPr>
              <w:mirrorIndents/>
              <w:rPr>
                <w:sz w:val="24"/>
              </w:rPr>
            </w:pPr>
          </w:p>
        </w:tc>
      </w:tr>
      <w:tr w:rsidR="0071214E" w:rsidRPr="0071214E" w14:paraId="49D0FA51" w14:textId="77777777" w:rsidTr="003C5484">
        <w:trPr>
          <w:trHeight w:val="432"/>
        </w:trPr>
        <w:tc>
          <w:tcPr>
            <w:tcW w:w="3383" w:type="dxa"/>
          </w:tcPr>
          <w:p w14:paraId="3CF98288" w14:textId="77777777" w:rsidR="0071214E" w:rsidRPr="0071214E" w:rsidRDefault="0071214E" w:rsidP="0071214E">
            <w:pPr>
              <w:mirrorIndents/>
              <w:rPr>
                <w:sz w:val="24"/>
              </w:rPr>
            </w:pPr>
          </w:p>
        </w:tc>
        <w:tc>
          <w:tcPr>
            <w:tcW w:w="3383" w:type="dxa"/>
          </w:tcPr>
          <w:p w14:paraId="4B11662F" w14:textId="77777777" w:rsidR="0071214E" w:rsidRPr="0071214E" w:rsidRDefault="0071214E" w:rsidP="0071214E">
            <w:pPr>
              <w:mirrorIndents/>
              <w:rPr>
                <w:sz w:val="24"/>
              </w:rPr>
            </w:pPr>
          </w:p>
        </w:tc>
        <w:tc>
          <w:tcPr>
            <w:tcW w:w="3384" w:type="dxa"/>
          </w:tcPr>
          <w:p w14:paraId="7589FD8D" w14:textId="77777777" w:rsidR="0071214E" w:rsidRPr="0071214E" w:rsidRDefault="0071214E" w:rsidP="0071214E">
            <w:pPr>
              <w:mirrorIndents/>
              <w:rPr>
                <w:sz w:val="24"/>
              </w:rPr>
            </w:pPr>
          </w:p>
        </w:tc>
      </w:tr>
    </w:tbl>
    <w:p w14:paraId="5ECD56D1" w14:textId="77777777" w:rsidR="000B46D5" w:rsidRDefault="000B46D5" w:rsidP="00B93522">
      <w:pPr>
        <w:mirrorIndents/>
        <w:rPr>
          <w:sz w:val="24"/>
        </w:rPr>
        <w:sectPr w:rsidR="000B46D5">
          <w:pgSz w:w="12240" w:h="15840"/>
          <w:pgMar w:top="1120" w:right="1040" w:bottom="280" w:left="1040" w:header="720" w:footer="720" w:gutter="0"/>
          <w:cols w:space="720"/>
        </w:sectPr>
      </w:pPr>
    </w:p>
    <w:p w14:paraId="7EF60302" w14:textId="6FDB6A76" w:rsidR="0071214E" w:rsidRPr="001D4277" w:rsidRDefault="0071214E" w:rsidP="0071214E">
      <w:pPr>
        <w:mirrorIndents/>
        <w:jc w:val="center"/>
        <w:rPr>
          <w:sz w:val="28"/>
          <w:szCs w:val="28"/>
        </w:rPr>
      </w:pPr>
      <w:r w:rsidRPr="001D4277">
        <w:rPr>
          <w:sz w:val="28"/>
          <w:szCs w:val="28"/>
        </w:rPr>
        <w:lastRenderedPageBreak/>
        <w:t>FALL 202</w:t>
      </w:r>
      <w:r w:rsidR="001D4277">
        <w:rPr>
          <w:sz w:val="28"/>
          <w:szCs w:val="28"/>
        </w:rPr>
        <w:t>3</w:t>
      </w:r>
      <w:r w:rsidRPr="001D4277">
        <w:rPr>
          <w:sz w:val="28"/>
          <w:szCs w:val="28"/>
        </w:rPr>
        <w:t xml:space="preserve"> CLINIC LOTTERY</w:t>
      </w:r>
    </w:p>
    <w:p w14:paraId="3EDE5B9D" w14:textId="77777777" w:rsidR="0071214E" w:rsidRPr="001D4277" w:rsidRDefault="0071214E" w:rsidP="0071214E">
      <w:pPr>
        <w:mirrorIndents/>
        <w:jc w:val="center"/>
        <w:rPr>
          <w:b/>
          <w:bCs/>
          <w:sz w:val="28"/>
          <w:szCs w:val="28"/>
          <w:u w:val="single"/>
        </w:rPr>
      </w:pPr>
      <w:r w:rsidRPr="001D4277">
        <w:rPr>
          <w:b/>
          <w:bCs/>
          <w:sz w:val="28"/>
          <w:szCs w:val="28"/>
          <w:u w:val="single"/>
        </w:rPr>
        <w:t>Statement of Interest:</w:t>
      </w:r>
    </w:p>
    <w:p w14:paraId="736D617C" w14:textId="77777777" w:rsidR="0071214E" w:rsidRPr="0071214E" w:rsidRDefault="0071214E" w:rsidP="0071214E">
      <w:pPr>
        <w:mirrorIndents/>
        <w:rPr>
          <w:sz w:val="24"/>
          <w:szCs w:val="24"/>
        </w:rPr>
      </w:pPr>
    </w:p>
    <w:p w14:paraId="4641CEE1" w14:textId="77777777" w:rsidR="0071214E" w:rsidRPr="0071214E" w:rsidRDefault="0071214E" w:rsidP="0071214E">
      <w:pPr>
        <w:mirrorIndents/>
        <w:rPr>
          <w:sz w:val="24"/>
          <w:szCs w:val="24"/>
        </w:rPr>
      </w:pPr>
      <w:r w:rsidRPr="0071214E">
        <w:rPr>
          <w:sz w:val="24"/>
          <w:szCs w:val="24"/>
        </w:rPr>
        <w:t>Please answer the following three questions.</w:t>
      </w:r>
    </w:p>
    <w:p w14:paraId="65AA58E4" w14:textId="77777777" w:rsidR="0071214E" w:rsidRPr="0071214E" w:rsidRDefault="0071214E" w:rsidP="0071214E">
      <w:pPr>
        <w:mirrorIndents/>
        <w:rPr>
          <w:sz w:val="24"/>
          <w:szCs w:val="24"/>
        </w:rPr>
      </w:pPr>
    </w:p>
    <w:p w14:paraId="532103C9" w14:textId="77777777" w:rsidR="0071214E" w:rsidRPr="0071214E" w:rsidRDefault="0071214E" w:rsidP="0071214E">
      <w:pPr>
        <w:numPr>
          <w:ilvl w:val="1"/>
          <w:numId w:val="8"/>
        </w:numPr>
        <w:mirrorIndents/>
        <w:rPr>
          <w:sz w:val="24"/>
          <w:szCs w:val="24"/>
        </w:rPr>
      </w:pPr>
      <w:r w:rsidRPr="0071214E">
        <w:rPr>
          <w:sz w:val="24"/>
          <w:szCs w:val="24"/>
        </w:rPr>
        <w:t>Why are you interested in enrolling in the clinic?</w:t>
      </w:r>
    </w:p>
    <w:p w14:paraId="349B1182" w14:textId="77777777" w:rsidR="0071214E" w:rsidRPr="0071214E" w:rsidRDefault="0071214E" w:rsidP="0071214E">
      <w:pPr>
        <w:mirrorIndents/>
        <w:rPr>
          <w:sz w:val="24"/>
          <w:szCs w:val="24"/>
        </w:rPr>
      </w:pPr>
    </w:p>
    <w:p w14:paraId="3BFB79C0" w14:textId="77777777" w:rsidR="0071214E" w:rsidRPr="0071214E" w:rsidRDefault="0071214E" w:rsidP="0071214E">
      <w:pPr>
        <w:numPr>
          <w:ilvl w:val="1"/>
          <w:numId w:val="8"/>
        </w:numPr>
        <w:mirrorIndents/>
        <w:rPr>
          <w:sz w:val="24"/>
          <w:szCs w:val="24"/>
        </w:rPr>
      </w:pPr>
      <w:r w:rsidRPr="0071214E">
        <w:rPr>
          <w:sz w:val="24"/>
          <w:szCs w:val="24"/>
        </w:rPr>
        <w:t>What practice areas do you hope to work in during your time in the clinic? Why?</w:t>
      </w:r>
    </w:p>
    <w:p w14:paraId="397A8634" w14:textId="77777777" w:rsidR="0071214E" w:rsidRPr="0071214E" w:rsidRDefault="0071214E" w:rsidP="0071214E">
      <w:pPr>
        <w:mirrorIndents/>
        <w:rPr>
          <w:sz w:val="24"/>
          <w:szCs w:val="24"/>
        </w:rPr>
      </w:pPr>
    </w:p>
    <w:p w14:paraId="2C7B4F5C" w14:textId="77777777" w:rsidR="0071214E" w:rsidRPr="0071214E" w:rsidRDefault="0071214E" w:rsidP="0071214E">
      <w:pPr>
        <w:numPr>
          <w:ilvl w:val="1"/>
          <w:numId w:val="8"/>
        </w:numPr>
        <w:mirrorIndents/>
        <w:rPr>
          <w:sz w:val="24"/>
          <w:szCs w:val="24"/>
        </w:rPr>
      </w:pPr>
      <w:r w:rsidRPr="0071214E">
        <w:rPr>
          <w:sz w:val="24"/>
          <w:szCs w:val="24"/>
        </w:rPr>
        <w:t>What skills do you hope to gain competency in during your time in the clinic? Why?</w:t>
      </w:r>
    </w:p>
    <w:p w14:paraId="11A0476E" w14:textId="77777777" w:rsidR="0071214E" w:rsidRPr="0071214E" w:rsidRDefault="0071214E" w:rsidP="0071214E">
      <w:pPr>
        <w:mirrorIndents/>
        <w:rPr>
          <w:sz w:val="24"/>
          <w:szCs w:val="24"/>
        </w:rPr>
      </w:pPr>
    </w:p>
    <w:p w14:paraId="4CE0F39E" w14:textId="77777777" w:rsidR="0071214E" w:rsidRPr="0071214E" w:rsidRDefault="0071214E" w:rsidP="0071214E">
      <w:pPr>
        <w:mirrorIndents/>
        <w:rPr>
          <w:sz w:val="24"/>
          <w:szCs w:val="24"/>
        </w:rPr>
      </w:pPr>
      <w:r w:rsidRPr="0071214E">
        <w:rPr>
          <w:sz w:val="24"/>
          <w:szCs w:val="24"/>
        </w:rPr>
        <w:t>Your statement will help us in the case-assignment process that precedes the beginning of the semester and help you think in advance about your goals and reflect on your priorities (both key clinical skills).</w:t>
      </w:r>
    </w:p>
    <w:p w14:paraId="6CEED820" w14:textId="77777777" w:rsidR="0071214E" w:rsidRPr="0071214E" w:rsidRDefault="0071214E" w:rsidP="0071214E">
      <w:pPr>
        <w:mirrorIndents/>
        <w:rPr>
          <w:sz w:val="24"/>
          <w:szCs w:val="24"/>
        </w:rPr>
      </w:pPr>
    </w:p>
    <w:p w14:paraId="21E63AC3" w14:textId="77777777" w:rsidR="0071214E" w:rsidRPr="0071214E" w:rsidRDefault="0071214E" w:rsidP="0071214E">
      <w:pPr>
        <w:mirrorIndents/>
        <w:rPr>
          <w:sz w:val="24"/>
          <w:szCs w:val="24"/>
        </w:rPr>
      </w:pPr>
      <w:r w:rsidRPr="0071214E">
        <w:rPr>
          <w:sz w:val="24"/>
          <w:szCs w:val="24"/>
        </w:rPr>
        <w:t>Your statement (1) must be typed, (2) must be no shorter than 200 words, (3) must be no longer than 500 words, and (4) must fit on one printed page. Students whose statements do not comply with these requirements will not be entered in the clinic lottery and will not be able to enroll in the clinic.</w:t>
      </w:r>
    </w:p>
    <w:p w14:paraId="476E8E43" w14:textId="77777777" w:rsidR="000B46D5" w:rsidRDefault="000B46D5" w:rsidP="00B93522">
      <w:pPr>
        <w:mirrorIndents/>
        <w:sectPr w:rsidR="000B46D5">
          <w:pgSz w:w="12240" w:h="15840"/>
          <w:pgMar w:top="1120" w:right="1040" w:bottom="280" w:left="1040" w:header="720" w:footer="720" w:gutter="0"/>
          <w:cols w:space="720"/>
        </w:sectPr>
      </w:pPr>
    </w:p>
    <w:p w14:paraId="20EA4703" w14:textId="5089B73D" w:rsidR="0071214E" w:rsidRPr="001D4277" w:rsidRDefault="0071214E" w:rsidP="0071214E">
      <w:pPr>
        <w:pStyle w:val="BodyText"/>
        <w:spacing w:before="31"/>
        <w:mirrorIndents/>
        <w:jc w:val="center"/>
        <w:rPr>
          <w:sz w:val="28"/>
          <w:szCs w:val="28"/>
        </w:rPr>
      </w:pPr>
      <w:r w:rsidRPr="001D4277">
        <w:rPr>
          <w:sz w:val="28"/>
          <w:szCs w:val="28"/>
        </w:rPr>
        <w:lastRenderedPageBreak/>
        <w:t>FALL 202</w:t>
      </w:r>
      <w:r w:rsidR="007020D2" w:rsidRPr="001D4277">
        <w:rPr>
          <w:sz w:val="28"/>
          <w:szCs w:val="28"/>
        </w:rPr>
        <w:t>3</w:t>
      </w:r>
      <w:r w:rsidRPr="001D4277">
        <w:rPr>
          <w:sz w:val="28"/>
          <w:szCs w:val="28"/>
        </w:rPr>
        <w:t xml:space="preserve"> CLINIC LOTTERY</w:t>
      </w:r>
    </w:p>
    <w:p w14:paraId="56B311EF" w14:textId="77777777" w:rsidR="0071214E" w:rsidRPr="001D4277" w:rsidRDefault="0071214E" w:rsidP="0071214E">
      <w:pPr>
        <w:pStyle w:val="BodyText"/>
        <w:spacing w:before="31"/>
        <w:mirrorIndents/>
        <w:jc w:val="center"/>
        <w:rPr>
          <w:b/>
          <w:bCs/>
          <w:sz w:val="28"/>
          <w:szCs w:val="28"/>
          <w:u w:val="single"/>
        </w:rPr>
      </w:pPr>
      <w:r w:rsidRPr="001D4277">
        <w:rPr>
          <w:b/>
          <w:bCs/>
          <w:sz w:val="28"/>
          <w:szCs w:val="28"/>
          <w:u w:val="single"/>
        </w:rPr>
        <w:t>Statement of Preference:</w:t>
      </w:r>
    </w:p>
    <w:p w14:paraId="2EC3E17B" w14:textId="77777777" w:rsidR="0071214E" w:rsidRPr="0071214E" w:rsidRDefault="0071214E" w:rsidP="0071214E">
      <w:pPr>
        <w:pStyle w:val="BodyText"/>
        <w:spacing w:before="31"/>
        <w:mirrorIndents/>
      </w:pPr>
    </w:p>
    <w:p w14:paraId="2BADF57D" w14:textId="6226D612" w:rsidR="0071214E" w:rsidRDefault="0071214E" w:rsidP="0071214E">
      <w:pPr>
        <w:pStyle w:val="BodyText"/>
        <w:spacing w:before="31"/>
        <w:mirrorIndents/>
        <w:rPr>
          <w:b/>
          <w:bCs/>
        </w:rPr>
      </w:pPr>
      <w:bookmarkStart w:id="0" w:name="_Hlk127282420"/>
      <w:r w:rsidRPr="0071214E">
        <w:t>As outlined above (</w:t>
      </w:r>
      <w:r w:rsidR="00C35DB9">
        <w:t xml:space="preserve">Pages 4-5, </w:t>
      </w:r>
      <w:r w:rsidRPr="0071214E">
        <w:t xml:space="preserve">Program Description, Part IV), the clinic works on cases and projects of varied subject matter. </w:t>
      </w:r>
      <w:r w:rsidR="00C35DB9" w:rsidRPr="00C35DB9">
        <w:rPr>
          <w:b/>
          <w:bCs/>
        </w:rPr>
        <w:t>In the table below, p</w:t>
      </w:r>
      <w:r w:rsidRPr="0071214E">
        <w:rPr>
          <w:b/>
          <w:bCs/>
        </w:rPr>
        <w:t>lease designate – in order of preference</w:t>
      </w:r>
      <w:r w:rsidR="00C35DB9" w:rsidRPr="00C35DB9">
        <w:rPr>
          <w:b/>
          <w:bCs/>
        </w:rPr>
        <w:t xml:space="preserve"> (1-</w:t>
      </w:r>
      <w:r w:rsidR="00912141">
        <w:rPr>
          <w:b/>
          <w:bCs/>
        </w:rPr>
        <w:t>most interest</w:t>
      </w:r>
      <w:r w:rsidR="00C35DB9" w:rsidRPr="00C35DB9">
        <w:rPr>
          <w:b/>
          <w:bCs/>
        </w:rPr>
        <w:t>, 6-</w:t>
      </w:r>
      <w:r w:rsidR="00912141">
        <w:rPr>
          <w:b/>
          <w:bCs/>
        </w:rPr>
        <w:t>least</w:t>
      </w:r>
      <w:r w:rsidR="00C35DB9" w:rsidRPr="00C35DB9">
        <w:rPr>
          <w:b/>
          <w:bCs/>
        </w:rPr>
        <w:t xml:space="preserve"> interested)</w:t>
      </w:r>
      <w:r w:rsidRPr="0071214E">
        <w:rPr>
          <w:b/>
          <w:bCs/>
        </w:rPr>
        <w:t xml:space="preserve"> – the subjects on which you would prefer to work.</w:t>
      </w:r>
    </w:p>
    <w:p w14:paraId="388AFBD3" w14:textId="77777777" w:rsidR="0071214E" w:rsidRPr="0071214E" w:rsidRDefault="0071214E" w:rsidP="0071214E">
      <w:pPr>
        <w:pStyle w:val="BodyText"/>
        <w:spacing w:before="31"/>
        <w:mirrorIndents/>
        <w:rPr>
          <w:b/>
          <w:bCs/>
        </w:rPr>
      </w:pPr>
    </w:p>
    <w:p w14:paraId="534523BF" w14:textId="34BD29AB" w:rsidR="0071214E" w:rsidRPr="0071214E" w:rsidRDefault="0071214E" w:rsidP="0071214E">
      <w:pPr>
        <w:pStyle w:val="BodyText"/>
        <w:spacing w:before="31"/>
        <w:mirrorIndents/>
      </w:pPr>
    </w:p>
    <w:tbl>
      <w:tblPr>
        <w:tblStyle w:val="TableGrid"/>
        <w:tblW w:w="0" w:type="auto"/>
        <w:tblLook w:val="04A0" w:firstRow="1" w:lastRow="0" w:firstColumn="1" w:lastColumn="0" w:noHBand="0" w:noVBand="1"/>
      </w:tblPr>
      <w:tblGrid>
        <w:gridCol w:w="5075"/>
        <w:gridCol w:w="5075"/>
      </w:tblGrid>
      <w:tr w:rsidR="0071214E" w14:paraId="7AD36693" w14:textId="77777777" w:rsidTr="0071214E">
        <w:tc>
          <w:tcPr>
            <w:tcW w:w="5075" w:type="dxa"/>
          </w:tcPr>
          <w:p w14:paraId="700C447F" w14:textId="07DE41CD" w:rsidR="0071214E" w:rsidRPr="0071214E" w:rsidRDefault="0071214E" w:rsidP="0071214E">
            <w:pPr>
              <w:pStyle w:val="BodyText"/>
              <w:spacing w:before="31"/>
              <w:mirrorIndents/>
              <w:jc w:val="center"/>
              <w:rPr>
                <w:b/>
                <w:bCs/>
                <w:u w:val="single"/>
              </w:rPr>
            </w:pPr>
            <w:r w:rsidRPr="0071214E">
              <w:rPr>
                <w:b/>
                <w:bCs/>
                <w:u w:val="single"/>
              </w:rPr>
              <w:t>Practice Areas:</w:t>
            </w:r>
          </w:p>
        </w:tc>
        <w:tc>
          <w:tcPr>
            <w:tcW w:w="5075" w:type="dxa"/>
          </w:tcPr>
          <w:p w14:paraId="21ACBCCA" w14:textId="021FFEC9" w:rsidR="0071214E" w:rsidRPr="0071214E" w:rsidRDefault="0071214E" w:rsidP="0071214E">
            <w:pPr>
              <w:pStyle w:val="BodyText"/>
              <w:spacing w:before="31"/>
              <w:mirrorIndents/>
              <w:jc w:val="center"/>
              <w:rPr>
                <w:b/>
                <w:bCs/>
                <w:u w:val="single"/>
              </w:rPr>
            </w:pPr>
            <w:r w:rsidRPr="0071214E">
              <w:rPr>
                <w:b/>
                <w:bCs/>
                <w:u w:val="single"/>
              </w:rPr>
              <w:t>Order of Prefe</w:t>
            </w:r>
            <w:r w:rsidR="00C35DB9">
              <w:rPr>
                <w:b/>
                <w:bCs/>
                <w:u w:val="single"/>
              </w:rPr>
              <w:t>re</w:t>
            </w:r>
            <w:r w:rsidRPr="0071214E">
              <w:rPr>
                <w:b/>
                <w:bCs/>
                <w:u w:val="single"/>
              </w:rPr>
              <w:t>nce:</w:t>
            </w:r>
          </w:p>
        </w:tc>
      </w:tr>
      <w:tr w:rsidR="0071214E" w14:paraId="27926F25" w14:textId="77777777" w:rsidTr="0071214E">
        <w:tc>
          <w:tcPr>
            <w:tcW w:w="5075" w:type="dxa"/>
          </w:tcPr>
          <w:p w14:paraId="1B130366" w14:textId="2CD3218C" w:rsidR="0071214E" w:rsidRDefault="0071214E" w:rsidP="0071214E">
            <w:pPr>
              <w:pStyle w:val="BodyText"/>
              <w:spacing w:before="31"/>
              <w:mirrorIndents/>
            </w:pPr>
            <w:r w:rsidRPr="0071214E">
              <w:t>Community Empowerment Law Project</w:t>
            </w:r>
          </w:p>
        </w:tc>
        <w:tc>
          <w:tcPr>
            <w:tcW w:w="5075" w:type="dxa"/>
          </w:tcPr>
          <w:p w14:paraId="43762C68" w14:textId="77777777" w:rsidR="0071214E" w:rsidRDefault="0071214E" w:rsidP="0071214E">
            <w:pPr>
              <w:pStyle w:val="BodyText"/>
              <w:spacing w:before="31"/>
              <w:mirrorIndents/>
            </w:pPr>
          </w:p>
        </w:tc>
      </w:tr>
      <w:tr w:rsidR="0071214E" w14:paraId="432D473C" w14:textId="77777777" w:rsidTr="0071214E">
        <w:tc>
          <w:tcPr>
            <w:tcW w:w="5075" w:type="dxa"/>
          </w:tcPr>
          <w:p w14:paraId="37BE9E5B" w14:textId="41025A14" w:rsidR="0071214E" w:rsidRDefault="00446DF7" w:rsidP="0071214E">
            <w:pPr>
              <w:pStyle w:val="BodyText"/>
              <w:spacing w:before="31"/>
              <w:mirrorIndents/>
            </w:pPr>
            <w:r>
              <w:t>Estate Planning</w:t>
            </w:r>
          </w:p>
        </w:tc>
        <w:tc>
          <w:tcPr>
            <w:tcW w:w="5075" w:type="dxa"/>
          </w:tcPr>
          <w:p w14:paraId="26CDE094" w14:textId="77777777" w:rsidR="0071214E" w:rsidRDefault="0071214E" w:rsidP="0071214E">
            <w:pPr>
              <w:pStyle w:val="BodyText"/>
              <w:spacing w:before="31"/>
              <w:mirrorIndents/>
            </w:pPr>
          </w:p>
        </w:tc>
      </w:tr>
      <w:tr w:rsidR="0071214E" w14:paraId="36FB0209" w14:textId="77777777" w:rsidTr="0071214E">
        <w:tc>
          <w:tcPr>
            <w:tcW w:w="5075" w:type="dxa"/>
          </w:tcPr>
          <w:p w14:paraId="3B12AEDA" w14:textId="7845FAC4" w:rsidR="0071214E" w:rsidRDefault="00446DF7" w:rsidP="0071214E">
            <w:pPr>
              <w:pStyle w:val="BodyText"/>
              <w:spacing w:before="31"/>
              <w:mirrorIndents/>
            </w:pPr>
            <w:r>
              <w:t>Federal Criminal Defense</w:t>
            </w:r>
          </w:p>
        </w:tc>
        <w:tc>
          <w:tcPr>
            <w:tcW w:w="5075" w:type="dxa"/>
          </w:tcPr>
          <w:p w14:paraId="56CAA3CE" w14:textId="77777777" w:rsidR="0071214E" w:rsidRDefault="0071214E" w:rsidP="0071214E">
            <w:pPr>
              <w:pStyle w:val="BodyText"/>
              <w:spacing w:before="31"/>
              <w:mirrorIndents/>
            </w:pPr>
          </w:p>
        </w:tc>
      </w:tr>
      <w:tr w:rsidR="0071214E" w14:paraId="43F2D3A8" w14:textId="77777777" w:rsidTr="0071214E">
        <w:tc>
          <w:tcPr>
            <w:tcW w:w="5075" w:type="dxa"/>
          </w:tcPr>
          <w:p w14:paraId="5689D1D5" w14:textId="0DDCF392" w:rsidR="0071214E" w:rsidRDefault="00446DF7" w:rsidP="0071214E">
            <w:pPr>
              <w:pStyle w:val="BodyText"/>
              <w:spacing w:before="31"/>
              <w:mirrorIndents/>
            </w:pPr>
            <w:r>
              <w:t>General Civil/Employment Litigation</w:t>
            </w:r>
          </w:p>
        </w:tc>
        <w:tc>
          <w:tcPr>
            <w:tcW w:w="5075" w:type="dxa"/>
          </w:tcPr>
          <w:p w14:paraId="0043CBEC" w14:textId="77777777" w:rsidR="0071214E" w:rsidRDefault="0071214E" w:rsidP="0071214E">
            <w:pPr>
              <w:pStyle w:val="BodyText"/>
              <w:spacing w:before="31"/>
              <w:mirrorIndents/>
            </w:pPr>
          </w:p>
        </w:tc>
      </w:tr>
      <w:tr w:rsidR="0071214E" w14:paraId="1AF5CD27" w14:textId="77777777" w:rsidTr="0071214E">
        <w:tc>
          <w:tcPr>
            <w:tcW w:w="5075" w:type="dxa"/>
          </w:tcPr>
          <w:p w14:paraId="55AEB357" w14:textId="30544E16" w:rsidR="0071214E" w:rsidRDefault="0071214E" w:rsidP="0071214E">
            <w:pPr>
              <w:pStyle w:val="BodyText"/>
              <w:spacing w:before="31"/>
              <w:mirrorIndents/>
            </w:pPr>
            <w:r w:rsidRPr="0071214E">
              <w:t>Immigration</w:t>
            </w:r>
          </w:p>
        </w:tc>
        <w:tc>
          <w:tcPr>
            <w:tcW w:w="5075" w:type="dxa"/>
          </w:tcPr>
          <w:p w14:paraId="2A22FAA1" w14:textId="77777777" w:rsidR="0071214E" w:rsidRDefault="0071214E" w:rsidP="0071214E">
            <w:pPr>
              <w:pStyle w:val="BodyText"/>
              <w:spacing w:before="31"/>
              <w:mirrorIndents/>
            </w:pPr>
          </w:p>
        </w:tc>
      </w:tr>
      <w:tr w:rsidR="0071214E" w14:paraId="621F4B78" w14:textId="77777777" w:rsidTr="0071214E">
        <w:tc>
          <w:tcPr>
            <w:tcW w:w="5075" w:type="dxa"/>
          </w:tcPr>
          <w:p w14:paraId="62CC22C3" w14:textId="7D5E5ACF" w:rsidR="0071214E" w:rsidRDefault="0071214E" w:rsidP="0071214E">
            <w:pPr>
              <w:pStyle w:val="BodyText"/>
              <w:spacing w:before="31"/>
              <w:mirrorIndents/>
            </w:pPr>
            <w:r w:rsidRPr="0071214E">
              <w:t>Law Policy in Action</w:t>
            </w:r>
          </w:p>
        </w:tc>
        <w:tc>
          <w:tcPr>
            <w:tcW w:w="5075" w:type="dxa"/>
          </w:tcPr>
          <w:p w14:paraId="4C5E8BA0" w14:textId="77777777" w:rsidR="0071214E" w:rsidRDefault="0071214E" w:rsidP="0071214E">
            <w:pPr>
              <w:pStyle w:val="BodyText"/>
              <w:spacing w:before="31"/>
              <w:mirrorIndents/>
            </w:pPr>
          </w:p>
        </w:tc>
      </w:tr>
    </w:tbl>
    <w:p w14:paraId="31B7834B" w14:textId="1943A607" w:rsidR="0071214E" w:rsidRPr="0071214E" w:rsidRDefault="0071214E" w:rsidP="0071214E">
      <w:pPr>
        <w:pStyle w:val="BodyText"/>
        <w:spacing w:before="31"/>
        <w:mirrorIndents/>
      </w:pPr>
    </w:p>
    <w:p w14:paraId="0A572F0C" w14:textId="77777777" w:rsidR="0071214E" w:rsidRPr="0071214E" w:rsidRDefault="0071214E" w:rsidP="0071214E">
      <w:pPr>
        <w:pStyle w:val="BodyText"/>
        <w:spacing w:before="31"/>
        <w:mirrorIndents/>
      </w:pPr>
    </w:p>
    <w:p w14:paraId="37144B4D" w14:textId="39DC6326" w:rsidR="00C35DB9" w:rsidRDefault="0071214E" w:rsidP="0071214E">
      <w:pPr>
        <w:pStyle w:val="BodyText"/>
        <w:spacing w:before="31"/>
        <w:mirrorIndents/>
      </w:pPr>
      <w:r w:rsidRPr="0071214E">
        <w:t xml:space="preserve">I would prefer not to work in the following practice area(s) </w:t>
      </w:r>
      <w:r w:rsidR="00C35DB9">
        <w:t xml:space="preserve">at all </w:t>
      </w:r>
      <w:r w:rsidRPr="0071214E">
        <w:t xml:space="preserve">(list no more than two): </w:t>
      </w:r>
    </w:p>
    <w:p w14:paraId="4DB483D9" w14:textId="7D2A518A" w:rsidR="0071214E" w:rsidRPr="0071214E" w:rsidRDefault="0071214E" w:rsidP="0071214E">
      <w:pPr>
        <w:pStyle w:val="BodyText"/>
        <w:spacing w:before="31"/>
        <w:mirrorIndents/>
      </w:pPr>
      <w:r w:rsidRPr="0071214E">
        <w:t>1.</w:t>
      </w:r>
      <w:r w:rsidRPr="0071214E">
        <w:tab/>
      </w:r>
      <w:r w:rsidRPr="0071214E">
        <w:rPr>
          <w:u w:val="single"/>
        </w:rPr>
        <w:t xml:space="preserve"> </w:t>
      </w:r>
      <w:r w:rsidRPr="0071214E">
        <w:rPr>
          <w:u w:val="single"/>
        </w:rPr>
        <w:tab/>
      </w:r>
      <w:r w:rsidR="00C35DB9">
        <w:rPr>
          <w:u w:val="single"/>
        </w:rPr>
        <w:t>________________________________________________</w:t>
      </w:r>
    </w:p>
    <w:p w14:paraId="21330748" w14:textId="362353FA" w:rsidR="0071214E" w:rsidRDefault="0071214E" w:rsidP="0071214E">
      <w:pPr>
        <w:pStyle w:val="BodyText"/>
        <w:spacing w:before="31"/>
        <w:mirrorIndents/>
        <w:rPr>
          <w:u w:val="single"/>
        </w:rPr>
      </w:pPr>
      <w:r w:rsidRPr="0071214E">
        <w:t>2.</w:t>
      </w:r>
      <w:r w:rsidRPr="0071214E">
        <w:tab/>
      </w:r>
      <w:r w:rsidRPr="0071214E">
        <w:rPr>
          <w:u w:val="single"/>
        </w:rPr>
        <w:t xml:space="preserve"> </w:t>
      </w:r>
      <w:r w:rsidR="00C35DB9">
        <w:rPr>
          <w:u w:val="single"/>
        </w:rPr>
        <w:t>________________________________________________</w:t>
      </w:r>
      <w:r w:rsidRPr="0071214E">
        <w:rPr>
          <w:u w:val="single"/>
        </w:rPr>
        <w:tab/>
      </w:r>
    </w:p>
    <w:p w14:paraId="04596D19" w14:textId="75BB124C" w:rsidR="00912141" w:rsidRDefault="00912141" w:rsidP="0071214E">
      <w:pPr>
        <w:pStyle w:val="BodyText"/>
        <w:spacing w:before="31"/>
        <w:mirrorIndents/>
        <w:rPr>
          <w:u w:val="single"/>
        </w:rPr>
      </w:pPr>
    </w:p>
    <w:p w14:paraId="1049100B" w14:textId="5DF94292" w:rsidR="00912141" w:rsidRDefault="00912141" w:rsidP="00912141">
      <w:pPr>
        <w:rPr>
          <w:sz w:val="24"/>
          <w:szCs w:val="24"/>
        </w:rPr>
      </w:pPr>
      <w:r w:rsidRPr="00912141">
        <w:rPr>
          <w:sz w:val="24"/>
          <w:szCs w:val="24"/>
        </w:rPr>
        <w:t>I am fluent in the following languages besides English:</w:t>
      </w:r>
    </w:p>
    <w:p w14:paraId="3E7BCD4E" w14:textId="4FC9420E" w:rsidR="00912141" w:rsidRPr="00912141" w:rsidRDefault="00912141" w:rsidP="00912141">
      <w:pPr>
        <w:rPr>
          <w:sz w:val="24"/>
          <w:szCs w:val="24"/>
        </w:rPr>
      </w:pPr>
      <w:r>
        <w:rPr>
          <w:sz w:val="24"/>
          <w:szCs w:val="24"/>
        </w:rPr>
        <w:t>_____________________________________________________________</w:t>
      </w:r>
    </w:p>
    <w:p w14:paraId="24B9F2FC" w14:textId="77777777" w:rsidR="00912141" w:rsidRPr="0071214E" w:rsidRDefault="00912141" w:rsidP="0071214E">
      <w:pPr>
        <w:pStyle w:val="BodyText"/>
        <w:spacing w:before="31"/>
        <w:mirrorIndents/>
      </w:pPr>
    </w:p>
    <w:p w14:paraId="3DAB1AC4" w14:textId="77777777" w:rsidR="0071214E" w:rsidRPr="0071214E" w:rsidRDefault="0071214E" w:rsidP="0071214E">
      <w:pPr>
        <w:pStyle w:val="BodyText"/>
        <w:spacing w:before="31"/>
        <w:mirrorIndents/>
      </w:pPr>
    </w:p>
    <w:p w14:paraId="682EA139" w14:textId="77777777" w:rsidR="0071214E" w:rsidRPr="0071214E" w:rsidRDefault="0071214E" w:rsidP="0071214E">
      <w:pPr>
        <w:pStyle w:val="BodyText"/>
        <w:spacing w:before="31"/>
        <w:mirrorIndents/>
      </w:pPr>
    </w:p>
    <w:p w14:paraId="5FEC079C" w14:textId="77777777" w:rsidR="0071214E" w:rsidRPr="0071214E" w:rsidRDefault="0071214E" w:rsidP="0071214E">
      <w:pPr>
        <w:pStyle w:val="BodyText"/>
        <w:spacing w:before="31"/>
        <w:mirrorIndents/>
      </w:pPr>
    </w:p>
    <w:p w14:paraId="7CECC7D5" w14:textId="77777777" w:rsidR="0071214E" w:rsidRPr="0071214E" w:rsidRDefault="0071214E" w:rsidP="0071214E">
      <w:pPr>
        <w:pStyle w:val="BodyText"/>
        <w:spacing w:before="31"/>
        <w:mirrorIndents/>
      </w:pPr>
    </w:p>
    <w:p w14:paraId="5FACF4FC" w14:textId="4AA7069A" w:rsidR="000B46D5" w:rsidRDefault="0071214E" w:rsidP="00C35DB9">
      <w:pPr>
        <w:pStyle w:val="BodyText"/>
        <w:spacing w:before="31"/>
        <w:mirrorIndents/>
        <w:jc w:val="center"/>
        <w:rPr>
          <w:b/>
          <w:bCs/>
        </w:rPr>
      </w:pPr>
      <w:r w:rsidRPr="00C35DB9">
        <w:rPr>
          <w:b/>
          <w:bCs/>
        </w:rPr>
        <w:t xml:space="preserve">THE SIGN-UP SHEET, STATEMENT OF INTEREST, AND PREFERENCE FORM MUST BE COMPLETED AND SUBMITTED BY </w:t>
      </w:r>
      <w:r w:rsidR="002C64C2" w:rsidRPr="00986239">
        <w:rPr>
          <w:b/>
          <w:bCs/>
        </w:rPr>
        <w:t>TUESDAY</w:t>
      </w:r>
      <w:r w:rsidR="00C35DB9" w:rsidRPr="00986239">
        <w:rPr>
          <w:b/>
          <w:bCs/>
        </w:rPr>
        <w:t>, MARCH 2</w:t>
      </w:r>
      <w:r w:rsidR="00986239" w:rsidRPr="00986239">
        <w:rPr>
          <w:b/>
          <w:bCs/>
        </w:rPr>
        <w:t>8</w:t>
      </w:r>
      <w:r w:rsidR="00986239" w:rsidRPr="00986239">
        <w:rPr>
          <w:b/>
          <w:bCs/>
          <w:vertAlign w:val="superscript"/>
        </w:rPr>
        <w:t>th</w:t>
      </w:r>
      <w:r w:rsidR="00986239">
        <w:rPr>
          <w:b/>
          <w:bCs/>
        </w:rPr>
        <w:t>,</w:t>
      </w:r>
      <w:r w:rsidR="00C35DB9" w:rsidRPr="00C35DB9">
        <w:rPr>
          <w:b/>
          <w:bCs/>
        </w:rPr>
        <w:t xml:space="preserve"> </w:t>
      </w:r>
      <w:r w:rsidR="008E4C3F" w:rsidRPr="00C35DB9">
        <w:rPr>
          <w:b/>
          <w:bCs/>
        </w:rPr>
        <w:t>202</w:t>
      </w:r>
      <w:r w:rsidR="0004472A">
        <w:rPr>
          <w:b/>
          <w:bCs/>
        </w:rPr>
        <w:t>3</w:t>
      </w:r>
      <w:r w:rsidR="008E4C3F" w:rsidRPr="00C35DB9">
        <w:rPr>
          <w:b/>
          <w:bCs/>
        </w:rPr>
        <w:t>,</w:t>
      </w:r>
      <w:r w:rsidR="00C35DB9" w:rsidRPr="00C35DB9">
        <w:rPr>
          <w:b/>
          <w:bCs/>
        </w:rPr>
        <w:t xml:space="preserve"> </w:t>
      </w:r>
      <w:r w:rsidRPr="00C35DB9">
        <w:rPr>
          <w:b/>
          <w:bCs/>
        </w:rPr>
        <w:t>AT 4:30 P.M</w:t>
      </w:r>
      <w:r w:rsidR="008E4C3F">
        <w:rPr>
          <w:b/>
          <w:bCs/>
        </w:rPr>
        <w:t>.</w:t>
      </w:r>
    </w:p>
    <w:p w14:paraId="0E7CA919" w14:textId="4428F18C" w:rsidR="00C35DB9" w:rsidRPr="00C35DB9" w:rsidRDefault="00C35DB9" w:rsidP="00C35DB9">
      <w:pPr>
        <w:pStyle w:val="BodyText"/>
        <w:spacing w:before="31"/>
        <w:mirrorIndents/>
        <w:jc w:val="center"/>
        <w:rPr>
          <w:b/>
          <w:bCs/>
        </w:rPr>
      </w:pPr>
      <w:r>
        <w:rPr>
          <w:b/>
          <w:bCs/>
        </w:rPr>
        <w:t xml:space="preserve">Submit to Ashley Peterson at </w:t>
      </w:r>
      <w:hyperlink r:id="rId15" w:history="1">
        <w:r w:rsidRPr="00D21ED1">
          <w:rPr>
            <w:rStyle w:val="Hyperlink"/>
            <w:b/>
            <w:bCs/>
          </w:rPr>
          <w:t>ashley-n-peterson@uiowa.edu</w:t>
        </w:r>
      </w:hyperlink>
      <w:r>
        <w:rPr>
          <w:b/>
          <w:bCs/>
        </w:rPr>
        <w:t xml:space="preserve"> or in person to the clinic office (380 BLB)</w:t>
      </w:r>
      <w:bookmarkEnd w:id="0"/>
    </w:p>
    <w:sectPr w:rsidR="00C35DB9" w:rsidRPr="00C35DB9">
      <w:pgSz w:w="12240" w:h="15840"/>
      <w:pgMar w:top="1120" w:right="104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0F77" w14:textId="77777777" w:rsidR="00C35DB9" w:rsidRDefault="00C35DB9" w:rsidP="00C35DB9">
      <w:r>
        <w:separator/>
      </w:r>
    </w:p>
  </w:endnote>
  <w:endnote w:type="continuationSeparator" w:id="0">
    <w:p w14:paraId="50B029B6" w14:textId="77777777" w:rsidR="00C35DB9" w:rsidRDefault="00C35DB9" w:rsidP="00C3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812077"/>
      <w:docPartObj>
        <w:docPartGallery w:val="Page Numbers (Bottom of Page)"/>
        <w:docPartUnique/>
      </w:docPartObj>
    </w:sdtPr>
    <w:sdtEndPr>
      <w:rPr>
        <w:noProof/>
      </w:rPr>
    </w:sdtEndPr>
    <w:sdtContent>
      <w:p w14:paraId="273D1F0D" w14:textId="2CBA11E4" w:rsidR="00C35DB9" w:rsidRDefault="00C35D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415E08" w14:textId="77777777" w:rsidR="00C35DB9" w:rsidRDefault="00C35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8FC2" w14:textId="77777777" w:rsidR="00C35DB9" w:rsidRDefault="00C35DB9" w:rsidP="00C35DB9">
      <w:r>
        <w:separator/>
      </w:r>
    </w:p>
  </w:footnote>
  <w:footnote w:type="continuationSeparator" w:id="0">
    <w:p w14:paraId="6E50785D" w14:textId="77777777" w:rsidR="00C35DB9" w:rsidRDefault="00C35DB9" w:rsidP="00C35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0ED1"/>
    <w:multiLevelType w:val="hybridMultilevel"/>
    <w:tmpl w:val="5B80CA9C"/>
    <w:lvl w:ilvl="0" w:tplc="59300248">
      <w:start w:val="1"/>
      <w:numFmt w:val="upperRoman"/>
      <w:lvlText w:val="%1."/>
      <w:lvlJc w:val="left"/>
      <w:pPr>
        <w:ind w:left="832" w:hanging="721"/>
      </w:pPr>
      <w:rPr>
        <w:rFonts w:ascii="Calibri Light" w:eastAsia="Calibri Light" w:hAnsi="Calibri Light" w:cs="Calibri Light" w:hint="default"/>
        <w:spacing w:val="0"/>
        <w:w w:val="99"/>
        <w:sz w:val="28"/>
        <w:szCs w:val="28"/>
        <w:lang w:val="en-US" w:eastAsia="en-US" w:bidi="en-US"/>
      </w:rPr>
    </w:lvl>
    <w:lvl w:ilvl="1" w:tplc="E35A919A">
      <w:start w:val="1"/>
      <w:numFmt w:val="upperLetter"/>
      <w:lvlText w:val="%2."/>
      <w:lvlJc w:val="left"/>
      <w:pPr>
        <w:ind w:left="832" w:hanging="360"/>
      </w:pPr>
      <w:rPr>
        <w:rFonts w:ascii="Calibri Light" w:eastAsia="Calibri Light" w:hAnsi="Calibri Light" w:cs="Calibri Light" w:hint="default"/>
        <w:spacing w:val="-1"/>
        <w:w w:val="100"/>
        <w:sz w:val="24"/>
        <w:szCs w:val="24"/>
        <w:lang w:val="en-US" w:eastAsia="en-US" w:bidi="en-US"/>
      </w:rPr>
    </w:lvl>
    <w:lvl w:ilvl="2" w:tplc="5A30401E">
      <w:numFmt w:val="bullet"/>
      <w:lvlText w:val="•"/>
      <w:lvlJc w:val="left"/>
      <w:pPr>
        <w:ind w:left="2704" w:hanging="360"/>
      </w:pPr>
      <w:rPr>
        <w:rFonts w:hint="default"/>
        <w:lang w:val="en-US" w:eastAsia="en-US" w:bidi="en-US"/>
      </w:rPr>
    </w:lvl>
    <w:lvl w:ilvl="3" w:tplc="4A7E27E2">
      <w:numFmt w:val="bullet"/>
      <w:lvlText w:val="•"/>
      <w:lvlJc w:val="left"/>
      <w:pPr>
        <w:ind w:left="3636" w:hanging="360"/>
      </w:pPr>
      <w:rPr>
        <w:rFonts w:hint="default"/>
        <w:lang w:val="en-US" w:eastAsia="en-US" w:bidi="en-US"/>
      </w:rPr>
    </w:lvl>
    <w:lvl w:ilvl="4" w:tplc="8CC4C630">
      <w:numFmt w:val="bullet"/>
      <w:lvlText w:val="•"/>
      <w:lvlJc w:val="left"/>
      <w:pPr>
        <w:ind w:left="4568" w:hanging="360"/>
      </w:pPr>
      <w:rPr>
        <w:rFonts w:hint="default"/>
        <w:lang w:val="en-US" w:eastAsia="en-US" w:bidi="en-US"/>
      </w:rPr>
    </w:lvl>
    <w:lvl w:ilvl="5" w:tplc="DD767A00">
      <w:numFmt w:val="bullet"/>
      <w:lvlText w:val="•"/>
      <w:lvlJc w:val="left"/>
      <w:pPr>
        <w:ind w:left="5500" w:hanging="360"/>
      </w:pPr>
      <w:rPr>
        <w:rFonts w:hint="default"/>
        <w:lang w:val="en-US" w:eastAsia="en-US" w:bidi="en-US"/>
      </w:rPr>
    </w:lvl>
    <w:lvl w:ilvl="6" w:tplc="B1360834">
      <w:numFmt w:val="bullet"/>
      <w:lvlText w:val="•"/>
      <w:lvlJc w:val="left"/>
      <w:pPr>
        <w:ind w:left="6432" w:hanging="360"/>
      </w:pPr>
      <w:rPr>
        <w:rFonts w:hint="default"/>
        <w:lang w:val="en-US" w:eastAsia="en-US" w:bidi="en-US"/>
      </w:rPr>
    </w:lvl>
    <w:lvl w:ilvl="7" w:tplc="32D69688">
      <w:numFmt w:val="bullet"/>
      <w:lvlText w:val="•"/>
      <w:lvlJc w:val="left"/>
      <w:pPr>
        <w:ind w:left="7364" w:hanging="360"/>
      </w:pPr>
      <w:rPr>
        <w:rFonts w:hint="default"/>
        <w:lang w:val="en-US" w:eastAsia="en-US" w:bidi="en-US"/>
      </w:rPr>
    </w:lvl>
    <w:lvl w:ilvl="8" w:tplc="83305E2A">
      <w:numFmt w:val="bullet"/>
      <w:lvlText w:val="•"/>
      <w:lvlJc w:val="left"/>
      <w:pPr>
        <w:ind w:left="8296" w:hanging="360"/>
      </w:pPr>
      <w:rPr>
        <w:rFonts w:hint="default"/>
        <w:lang w:val="en-US" w:eastAsia="en-US" w:bidi="en-US"/>
      </w:rPr>
    </w:lvl>
  </w:abstractNum>
  <w:abstractNum w:abstractNumId="1" w15:restartNumberingAfterBreak="0">
    <w:nsid w:val="28D9446A"/>
    <w:multiLevelType w:val="hybridMultilevel"/>
    <w:tmpl w:val="C34479A6"/>
    <w:lvl w:ilvl="0" w:tplc="5D48E7B2">
      <w:start w:val="1"/>
      <w:numFmt w:val="decimal"/>
      <w:lvlText w:val="%1."/>
      <w:lvlJc w:val="left"/>
      <w:pPr>
        <w:ind w:left="832" w:hanging="721"/>
        <w:jc w:val="left"/>
      </w:pPr>
      <w:rPr>
        <w:rFonts w:ascii="Calibri Light" w:eastAsia="Calibri Light" w:hAnsi="Calibri Light" w:cs="Calibri Light" w:hint="default"/>
        <w:spacing w:val="-4"/>
        <w:w w:val="100"/>
        <w:sz w:val="24"/>
        <w:szCs w:val="24"/>
        <w:lang w:val="en-US" w:eastAsia="en-US" w:bidi="en-US"/>
      </w:rPr>
    </w:lvl>
    <w:lvl w:ilvl="1" w:tplc="5D641A70">
      <w:start w:val="1"/>
      <w:numFmt w:val="decimal"/>
      <w:lvlText w:val="%2."/>
      <w:lvlJc w:val="left"/>
      <w:pPr>
        <w:ind w:left="832" w:hanging="360"/>
        <w:jc w:val="left"/>
      </w:pPr>
      <w:rPr>
        <w:rFonts w:ascii="Calibri Light" w:eastAsia="Calibri Light" w:hAnsi="Calibri Light" w:cs="Calibri Light" w:hint="default"/>
        <w:spacing w:val="-3"/>
        <w:w w:val="100"/>
        <w:sz w:val="24"/>
        <w:szCs w:val="24"/>
        <w:lang w:val="en-US" w:eastAsia="en-US" w:bidi="en-US"/>
      </w:rPr>
    </w:lvl>
    <w:lvl w:ilvl="2" w:tplc="8B1AC464">
      <w:numFmt w:val="bullet"/>
      <w:lvlText w:val="•"/>
      <w:lvlJc w:val="left"/>
      <w:pPr>
        <w:ind w:left="2704" w:hanging="360"/>
      </w:pPr>
      <w:rPr>
        <w:rFonts w:hint="default"/>
        <w:lang w:val="en-US" w:eastAsia="en-US" w:bidi="en-US"/>
      </w:rPr>
    </w:lvl>
    <w:lvl w:ilvl="3" w:tplc="BE369D26">
      <w:numFmt w:val="bullet"/>
      <w:lvlText w:val="•"/>
      <w:lvlJc w:val="left"/>
      <w:pPr>
        <w:ind w:left="3636" w:hanging="360"/>
      </w:pPr>
      <w:rPr>
        <w:rFonts w:hint="default"/>
        <w:lang w:val="en-US" w:eastAsia="en-US" w:bidi="en-US"/>
      </w:rPr>
    </w:lvl>
    <w:lvl w:ilvl="4" w:tplc="41A83340">
      <w:numFmt w:val="bullet"/>
      <w:lvlText w:val="•"/>
      <w:lvlJc w:val="left"/>
      <w:pPr>
        <w:ind w:left="4568" w:hanging="360"/>
      </w:pPr>
      <w:rPr>
        <w:rFonts w:hint="default"/>
        <w:lang w:val="en-US" w:eastAsia="en-US" w:bidi="en-US"/>
      </w:rPr>
    </w:lvl>
    <w:lvl w:ilvl="5" w:tplc="8A127B2E">
      <w:numFmt w:val="bullet"/>
      <w:lvlText w:val="•"/>
      <w:lvlJc w:val="left"/>
      <w:pPr>
        <w:ind w:left="5500" w:hanging="360"/>
      </w:pPr>
      <w:rPr>
        <w:rFonts w:hint="default"/>
        <w:lang w:val="en-US" w:eastAsia="en-US" w:bidi="en-US"/>
      </w:rPr>
    </w:lvl>
    <w:lvl w:ilvl="6" w:tplc="177A1EB6">
      <w:numFmt w:val="bullet"/>
      <w:lvlText w:val="•"/>
      <w:lvlJc w:val="left"/>
      <w:pPr>
        <w:ind w:left="6432" w:hanging="360"/>
      </w:pPr>
      <w:rPr>
        <w:rFonts w:hint="default"/>
        <w:lang w:val="en-US" w:eastAsia="en-US" w:bidi="en-US"/>
      </w:rPr>
    </w:lvl>
    <w:lvl w:ilvl="7" w:tplc="8D269766">
      <w:numFmt w:val="bullet"/>
      <w:lvlText w:val="•"/>
      <w:lvlJc w:val="left"/>
      <w:pPr>
        <w:ind w:left="7364" w:hanging="360"/>
      </w:pPr>
      <w:rPr>
        <w:rFonts w:hint="default"/>
        <w:lang w:val="en-US" w:eastAsia="en-US" w:bidi="en-US"/>
      </w:rPr>
    </w:lvl>
    <w:lvl w:ilvl="8" w:tplc="A52E6C06">
      <w:numFmt w:val="bullet"/>
      <w:lvlText w:val="•"/>
      <w:lvlJc w:val="left"/>
      <w:pPr>
        <w:ind w:left="8296" w:hanging="360"/>
      </w:pPr>
      <w:rPr>
        <w:rFonts w:hint="default"/>
        <w:lang w:val="en-US" w:eastAsia="en-US" w:bidi="en-US"/>
      </w:rPr>
    </w:lvl>
  </w:abstractNum>
  <w:abstractNum w:abstractNumId="2" w15:restartNumberingAfterBreak="0">
    <w:nsid w:val="2BC55201"/>
    <w:multiLevelType w:val="hybridMultilevel"/>
    <w:tmpl w:val="55F86BF6"/>
    <w:lvl w:ilvl="0" w:tplc="38068D32">
      <w:start w:val="1"/>
      <w:numFmt w:val="decimal"/>
      <w:lvlText w:val="%1."/>
      <w:lvlJc w:val="left"/>
      <w:pPr>
        <w:ind w:left="2272" w:hanging="720"/>
      </w:pPr>
      <w:rPr>
        <w:rFonts w:ascii="Calibri Light" w:eastAsia="Calibri Light" w:hAnsi="Calibri Light" w:cs="Calibri Light" w:hint="default"/>
        <w:spacing w:val="-1"/>
        <w:w w:val="100"/>
        <w:sz w:val="24"/>
        <w:szCs w:val="24"/>
        <w:lang w:val="en-US" w:eastAsia="en-US" w:bidi="en-US"/>
      </w:rPr>
    </w:lvl>
    <w:lvl w:ilvl="1" w:tplc="3B36F8F6">
      <w:numFmt w:val="bullet"/>
      <w:lvlText w:val="•"/>
      <w:lvlJc w:val="left"/>
      <w:pPr>
        <w:ind w:left="3068" w:hanging="720"/>
      </w:pPr>
      <w:rPr>
        <w:rFonts w:hint="default"/>
        <w:lang w:val="en-US" w:eastAsia="en-US" w:bidi="en-US"/>
      </w:rPr>
    </w:lvl>
    <w:lvl w:ilvl="2" w:tplc="8B8ABD82">
      <w:numFmt w:val="bullet"/>
      <w:lvlText w:val="•"/>
      <w:lvlJc w:val="left"/>
      <w:pPr>
        <w:ind w:left="3856" w:hanging="720"/>
      </w:pPr>
      <w:rPr>
        <w:rFonts w:hint="default"/>
        <w:lang w:val="en-US" w:eastAsia="en-US" w:bidi="en-US"/>
      </w:rPr>
    </w:lvl>
    <w:lvl w:ilvl="3" w:tplc="A86A922C">
      <w:numFmt w:val="bullet"/>
      <w:lvlText w:val="•"/>
      <w:lvlJc w:val="left"/>
      <w:pPr>
        <w:ind w:left="4644" w:hanging="720"/>
      </w:pPr>
      <w:rPr>
        <w:rFonts w:hint="default"/>
        <w:lang w:val="en-US" w:eastAsia="en-US" w:bidi="en-US"/>
      </w:rPr>
    </w:lvl>
    <w:lvl w:ilvl="4" w:tplc="1A1025C0">
      <w:numFmt w:val="bullet"/>
      <w:lvlText w:val="•"/>
      <w:lvlJc w:val="left"/>
      <w:pPr>
        <w:ind w:left="5432" w:hanging="720"/>
      </w:pPr>
      <w:rPr>
        <w:rFonts w:hint="default"/>
        <w:lang w:val="en-US" w:eastAsia="en-US" w:bidi="en-US"/>
      </w:rPr>
    </w:lvl>
    <w:lvl w:ilvl="5" w:tplc="B38452A6">
      <w:numFmt w:val="bullet"/>
      <w:lvlText w:val="•"/>
      <w:lvlJc w:val="left"/>
      <w:pPr>
        <w:ind w:left="6220" w:hanging="720"/>
      </w:pPr>
      <w:rPr>
        <w:rFonts w:hint="default"/>
        <w:lang w:val="en-US" w:eastAsia="en-US" w:bidi="en-US"/>
      </w:rPr>
    </w:lvl>
    <w:lvl w:ilvl="6" w:tplc="22BE1EFE">
      <w:numFmt w:val="bullet"/>
      <w:lvlText w:val="•"/>
      <w:lvlJc w:val="left"/>
      <w:pPr>
        <w:ind w:left="7008" w:hanging="720"/>
      </w:pPr>
      <w:rPr>
        <w:rFonts w:hint="default"/>
        <w:lang w:val="en-US" w:eastAsia="en-US" w:bidi="en-US"/>
      </w:rPr>
    </w:lvl>
    <w:lvl w:ilvl="7" w:tplc="7E6ED494">
      <w:numFmt w:val="bullet"/>
      <w:lvlText w:val="•"/>
      <w:lvlJc w:val="left"/>
      <w:pPr>
        <w:ind w:left="7796" w:hanging="720"/>
      </w:pPr>
      <w:rPr>
        <w:rFonts w:hint="default"/>
        <w:lang w:val="en-US" w:eastAsia="en-US" w:bidi="en-US"/>
      </w:rPr>
    </w:lvl>
    <w:lvl w:ilvl="8" w:tplc="DD127D90">
      <w:numFmt w:val="bullet"/>
      <w:lvlText w:val="•"/>
      <w:lvlJc w:val="left"/>
      <w:pPr>
        <w:ind w:left="8584" w:hanging="720"/>
      </w:pPr>
      <w:rPr>
        <w:rFonts w:hint="default"/>
        <w:lang w:val="en-US" w:eastAsia="en-US" w:bidi="en-US"/>
      </w:rPr>
    </w:lvl>
  </w:abstractNum>
  <w:abstractNum w:abstractNumId="3" w15:restartNumberingAfterBreak="0">
    <w:nsid w:val="3BB427F7"/>
    <w:multiLevelType w:val="hybridMultilevel"/>
    <w:tmpl w:val="CC1CD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D09FE"/>
    <w:multiLevelType w:val="hybridMultilevel"/>
    <w:tmpl w:val="17905C94"/>
    <w:lvl w:ilvl="0" w:tplc="2450873C">
      <w:start w:val="6"/>
      <w:numFmt w:val="upperRoman"/>
      <w:lvlText w:val="%1."/>
      <w:lvlJc w:val="left"/>
      <w:pPr>
        <w:ind w:left="820" w:hanging="709"/>
      </w:pPr>
      <w:rPr>
        <w:rFonts w:ascii="Calibri Light" w:eastAsia="Calibri Light" w:hAnsi="Calibri Light" w:cs="Calibri Light" w:hint="default"/>
        <w:spacing w:val="0"/>
        <w:w w:val="99"/>
        <w:sz w:val="28"/>
        <w:szCs w:val="28"/>
        <w:lang w:val="en-US" w:eastAsia="en-US" w:bidi="en-US"/>
      </w:rPr>
    </w:lvl>
    <w:lvl w:ilvl="1" w:tplc="A962BA4E">
      <w:numFmt w:val="bullet"/>
      <w:lvlText w:val="•"/>
      <w:lvlJc w:val="left"/>
      <w:pPr>
        <w:ind w:left="1754" w:hanging="709"/>
      </w:pPr>
      <w:rPr>
        <w:rFonts w:hint="default"/>
        <w:lang w:val="en-US" w:eastAsia="en-US" w:bidi="en-US"/>
      </w:rPr>
    </w:lvl>
    <w:lvl w:ilvl="2" w:tplc="C7EC208E">
      <w:numFmt w:val="bullet"/>
      <w:lvlText w:val="•"/>
      <w:lvlJc w:val="left"/>
      <w:pPr>
        <w:ind w:left="2688" w:hanging="709"/>
      </w:pPr>
      <w:rPr>
        <w:rFonts w:hint="default"/>
        <w:lang w:val="en-US" w:eastAsia="en-US" w:bidi="en-US"/>
      </w:rPr>
    </w:lvl>
    <w:lvl w:ilvl="3" w:tplc="5F84B58E">
      <w:numFmt w:val="bullet"/>
      <w:lvlText w:val="•"/>
      <w:lvlJc w:val="left"/>
      <w:pPr>
        <w:ind w:left="3622" w:hanging="709"/>
      </w:pPr>
      <w:rPr>
        <w:rFonts w:hint="default"/>
        <w:lang w:val="en-US" w:eastAsia="en-US" w:bidi="en-US"/>
      </w:rPr>
    </w:lvl>
    <w:lvl w:ilvl="4" w:tplc="87343F3E">
      <w:numFmt w:val="bullet"/>
      <w:lvlText w:val="•"/>
      <w:lvlJc w:val="left"/>
      <w:pPr>
        <w:ind w:left="4556" w:hanging="709"/>
      </w:pPr>
      <w:rPr>
        <w:rFonts w:hint="default"/>
        <w:lang w:val="en-US" w:eastAsia="en-US" w:bidi="en-US"/>
      </w:rPr>
    </w:lvl>
    <w:lvl w:ilvl="5" w:tplc="78721C4C">
      <w:numFmt w:val="bullet"/>
      <w:lvlText w:val="•"/>
      <w:lvlJc w:val="left"/>
      <w:pPr>
        <w:ind w:left="5490" w:hanging="709"/>
      </w:pPr>
      <w:rPr>
        <w:rFonts w:hint="default"/>
        <w:lang w:val="en-US" w:eastAsia="en-US" w:bidi="en-US"/>
      </w:rPr>
    </w:lvl>
    <w:lvl w:ilvl="6" w:tplc="03B224B0">
      <w:numFmt w:val="bullet"/>
      <w:lvlText w:val="•"/>
      <w:lvlJc w:val="left"/>
      <w:pPr>
        <w:ind w:left="6424" w:hanging="709"/>
      </w:pPr>
      <w:rPr>
        <w:rFonts w:hint="default"/>
        <w:lang w:val="en-US" w:eastAsia="en-US" w:bidi="en-US"/>
      </w:rPr>
    </w:lvl>
    <w:lvl w:ilvl="7" w:tplc="D818C04C">
      <w:numFmt w:val="bullet"/>
      <w:lvlText w:val="•"/>
      <w:lvlJc w:val="left"/>
      <w:pPr>
        <w:ind w:left="7358" w:hanging="709"/>
      </w:pPr>
      <w:rPr>
        <w:rFonts w:hint="default"/>
        <w:lang w:val="en-US" w:eastAsia="en-US" w:bidi="en-US"/>
      </w:rPr>
    </w:lvl>
    <w:lvl w:ilvl="8" w:tplc="A4B430CE">
      <w:numFmt w:val="bullet"/>
      <w:lvlText w:val="•"/>
      <w:lvlJc w:val="left"/>
      <w:pPr>
        <w:ind w:left="8292" w:hanging="709"/>
      </w:pPr>
      <w:rPr>
        <w:rFonts w:hint="default"/>
        <w:lang w:val="en-US" w:eastAsia="en-US" w:bidi="en-US"/>
      </w:rPr>
    </w:lvl>
  </w:abstractNum>
  <w:abstractNum w:abstractNumId="5" w15:restartNumberingAfterBreak="0">
    <w:nsid w:val="4F5656CC"/>
    <w:multiLevelType w:val="hybridMultilevel"/>
    <w:tmpl w:val="35205B96"/>
    <w:lvl w:ilvl="0" w:tplc="2730E258">
      <w:start w:val="1"/>
      <w:numFmt w:val="decimal"/>
      <w:lvlText w:val="%1."/>
      <w:lvlJc w:val="left"/>
      <w:pPr>
        <w:ind w:left="832" w:hanging="721"/>
      </w:pPr>
      <w:rPr>
        <w:rFonts w:ascii="Calibri Light" w:eastAsia="Calibri Light" w:hAnsi="Calibri Light" w:cs="Calibri Light" w:hint="default"/>
        <w:spacing w:val="-4"/>
        <w:w w:val="100"/>
        <w:sz w:val="24"/>
        <w:szCs w:val="24"/>
        <w:lang w:val="en-US" w:eastAsia="en-US" w:bidi="en-US"/>
      </w:rPr>
    </w:lvl>
    <w:lvl w:ilvl="1" w:tplc="D5F6D564">
      <w:start w:val="1"/>
      <w:numFmt w:val="decimal"/>
      <w:lvlText w:val="%2."/>
      <w:lvlJc w:val="left"/>
      <w:pPr>
        <w:ind w:left="832" w:hanging="360"/>
      </w:pPr>
      <w:rPr>
        <w:rFonts w:ascii="Calibri Light" w:eastAsia="Calibri Light" w:hAnsi="Calibri Light" w:cs="Calibri Light" w:hint="default"/>
        <w:spacing w:val="-3"/>
        <w:w w:val="100"/>
        <w:sz w:val="24"/>
        <w:szCs w:val="24"/>
        <w:lang w:val="en-US" w:eastAsia="en-US" w:bidi="en-US"/>
      </w:rPr>
    </w:lvl>
    <w:lvl w:ilvl="2" w:tplc="0D6E8B56">
      <w:numFmt w:val="bullet"/>
      <w:lvlText w:val="•"/>
      <w:lvlJc w:val="left"/>
      <w:pPr>
        <w:ind w:left="2704" w:hanging="360"/>
      </w:pPr>
      <w:rPr>
        <w:rFonts w:hint="default"/>
        <w:lang w:val="en-US" w:eastAsia="en-US" w:bidi="en-US"/>
      </w:rPr>
    </w:lvl>
    <w:lvl w:ilvl="3" w:tplc="0AF48184">
      <w:numFmt w:val="bullet"/>
      <w:lvlText w:val="•"/>
      <w:lvlJc w:val="left"/>
      <w:pPr>
        <w:ind w:left="3636" w:hanging="360"/>
      </w:pPr>
      <w:rPr>
        <w:rFonts w:hint="default"/>
        <w:lang w:val="en-US" w:eastAsia="en-US" w:bidi="en-US"/>
      </w:rPr>
    </w:lvl>
    <w:lvl w:ilvl="4" w:tplc="37702254">
      <w:numFmt w:val="bullet"/>
      <w:lvlText w:val="•"/>
      <w:lvlJc w:val="left"/>
      <w:pPr>
        <w:ind w:left="4568" w:hanging="360"/>
      </w:pPr>
      <w:rPr>
        <w:rFonts w:hint="default"/>
        <w:lang w:val="en-US" w:eastAsia="en-US" w:bidi="en-US"/>
      </w:rPr>
    </w:lvl>
    <w:lvl w:ilvl="5" w:tplc="77A675DE">
      <w:numFmt w:val="bullet"/>
      <w:lvlText w:val="•"/>
      <w:lvlJc w:val="left"/>
      <w:pPr>
        <w:ind w:left="5500" w:hanging="360"/>
      </w:pPr>
      <w:rPr>
        <w:rFonts w:hint="default"/>
        <w:lang w:val="en-US" w:eastAsia="en-US" w:bidi="en-US"/>
      </w:rPr>
    </w:lvl>
    <w:lvl w:ilvl="6" w:tplc="36C21B88">
      <w:numFmt w:val="bullet"/>
      <w:lvlText w:val="•"/>
      <w:lvlJc w:val="left"/>
      <w:pPr>
        <w:ind w:left="6432" w:hanging="360"/>
      </w:pPr>
      <w:rPr>
        <w:rFonts w:hint="default"/>
        <w:lang w:val="en-US" w:eastAsia="en-US" w:bidi="en-US"/>
      </w:rPr>
    </w:lvl>
    <w:lvl w:ilvl="7" w:tplc="9E6E5FAE">
      <w:numFmt w:val="bullet"/>
      <w:lvlText w:val="•"/>
      <w:lvlJc w:val="left"/>
      <w:pPr>
        <w:ind w:left="7364" w:hanging="360"/>
      </w:pPr>
      <w:rPr>
        <w:rFonts w:hint="default"/>
        <w:lang w:val="en-US" w:eastAsia="en-US" w:bidi="en-US"/>
      </w:rPr>
    </w:lvl>
    <w:lvl w:ilvl="8" w:tplc="0BC83646">
      <w:numFmt w:val="bullet"/>
      <w:lvlText w:val="•"/>
      <w:lvlJc w:val="left"/>
      <w:pPr>
        <w:ind w:left="8296" w:hanging="360"/>
      </w:pPr>
      <w:rPr>
        <w:rFonts w:hint="default"/>
        <w:lang w:val="en-US" w:eastAsia="en-US" w:bidi="en-US"/>
      </w:rPr>
    </w:lvl>
  </w:abstractNum>
  <w:abstractNum w:abstractNumId="6" w15:restartNumberingAfterBreak="0">
    <w:nsid w:val="5E412669"/>
    <w:multiLevelType w:val="hybridMultilevel"/>
    <w:tmpl w:val="9AAC4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A4812"/>
    <w:multiLevelType w:val="hybridMultilevel"/>
    <w:tmpl w:val="2ECCA750"/>
    <w:lvl w:ilvl="0" w:tplc="3DECE2FC">
      <w:start w:val="1"/>
      <w:numFmt w:val="decimal"/>
      <w:lvlText w:val="%1."/>
      <w:lvlJc w:val="left"/>
      <w:pPr>
        <w:ind w:left="832" w:hanging="721"/>
      </w:pPr>
      <w:rPr>
        <w:rFonts w:ascii="Calibri Light" w:eastAsia="Calibri Light" w:hAnsi="Calibri Light" w:cs="Calibri Light" w:hint="default"/>
        <w:b w:val="0"/>
        <w:spacing w:val="-3"/>
        <w:w w:val="100"/>
        <w:sz w:val="24"/>
        <w:szCs w:val="24"/>
        <w:lang w:val="en-US" w:eastAsia="en-US" w:bidi="en-US"/>
      </w:rPr>
    </w:lvl>
    <w:lvl w:ilvl="1" w:tplc="7F989040">
      <w:numFmt w:val="bullet"/>
      <w:lvlText w:val="•"/>
      <w:lvlJc w:val="left"/>
      <w:pPr>
        <w:ind w:left="1772" w:hanging="721"/>
      </w:pPr>
      <w:rPr>
        <w:rFonts w:hint="default"/>
        <w:lang w:val="en-US" w:eastAsia="en-US" w:bidi="en-US"/>
      </w:rPr>
    </w:lvl>
    <w:lvl w:ilvl="2" w:tplc="5DDAF352">
      <w:numFmt w:val="bullet"/>
      <w:lvlText w:val="•"/>
      <w:lvlJc w:val="left"/>
      <w:pPr>
        <w:ind w:left="2704" w:hanging="721"/>
      </w:pPr>
      <w:rPr>
        <w:rFonts w:hint="default"/>
        <w:lang w:val="en-US" w:eastAsia="en-US" w:bidi="en-US"/>
      </w:rPr>
    </w:lvl>
    <w:lvl w:ilvl="3" w:tplc="3280E9CC">
      <w:numFmt w:val="bullet"/>
      <w:lvlText w:val="•"/>
      <w:lvlJc w:val="left"/>
      <w:pPr>
        <w:ind w:left="3636" w:hanging="721"/>
      </w:pPr>
      <w:rPr>
        <w:rFonts w:hint="default"/>
        <w:lang w:val="en-US" w:eastAsia="en-US" w:bidi="en-US"/>
      </w:rPr>
    </w:lvl>
    <w:lvl w:ilvl="4" w:tplc="EFC87EF8">
      <w:numFmt w:val="bullet"/>
      <w:lvlText w:val="•"/>
      <w:lvlJc w:val="left"/>
      <w:pPr>
        <w:ind w:left="4568" w:hanging="721"/>
      </w:pPr>
      <w:rPr>
        <w:rFonts w:hint="default"/>
        <w:lang w:val="en-US" w:eastAsia="en-US" w:bidi="en-US"/>
      </w:rPr>
    </w:lvl>
    <w:lvl w:ilvl="5" w:tplc="8EAE17C2">
      <w:numFmt w:val="bullet"/>
      <w:lvlText w:val="•"/>
      <w:lvlJc w:val="left"/>
      <w:pPr>
        <w:ind w:left="5500" w:hanging="721"/>
      </w:pPr>
      <w:rPr>
        <w:rFonts w:hint="default"/>
        <w:lang w:val="en-US" w:eastAsia="en-US" w:bidi="en-US"/>
      </w:rPr>
    </w:lvl>
    <w:lvl w:ilvl="6" w:tplc="C0DC288E">
      <w:numFmt w:val="bullet"/>
      <w:lvlText w:val="•"/>
      <w:lvlJc w:val="left"/>
      <w:pPr>
        <w:ind w:left="6432" w:hanging="721"/>
      </w:pPr>
      <w:rPr>
        <w:rFonts w:hint="default"/>
        <w:lang w:val="en-US" w:eastAsia="en-US" w:bidi="en-US"/>
      </w:rPr>
    </w:lvl>
    <w:lvl w:ilvl="7" w:tplc="2D40482E">
      <w:numFmt w:val="bullet"/>
      <w:lvlText w:val="•"/>
      <w:lvlJc w:val="left"/>
      <w:pPr>
        <w:ind w:left="7364" w:hanging="721"/>
      </w:pPr>
      <w:rPr>
        <w:rFonts w:hint="default"/>
        <w:lang w:val="en-US" w:eastAsia="en-US" w:bidi="en-US"/>
      </w:rPr>
    </w:lvl>
    <w:lvl w:ilvl="8" w:tplc="6262C9F4">
      <w:numFmt w:val="bullet"/>
      <w:lvlText w:val="•"/>
      <w:lvlJc w:val="left"/>
      <w:pPr>
        <w:ind w:left="8296" w:hanging="721"/>
      </w:pPr>
      <w:rPr>
        <w:rFonts w:hint="default"/>
        <w:lang w:val="en-US" w:eastAsia="en-US" w:bidi="en-US"/>
      </w:rPr>
    </w:lvl>
  </w:abstractNum>
  <w:abstractNum w:abstractNumId="8" w15:restartNumberingAfterBreak="0">
    <w:nsid w:val="63686431"/>
    <w:multiLevelType w:val="hybridMultilevel"/>
    <w:tmpl w:val="0B82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4A3A9C"/>
    <w:multiLevelType w:val="hybridMultilevel"/>
    <w:tmpl w:val="62C453BA"/>
    <w:lvl w:ilvl="0" w:tplc="7102DA42">
      <w:start w:val="1"/>
      <w:numFmt w:val="decimal"/>
      <w:lvlText w:val="%1."/>
      <w:lvlJc w:val="left"/>
      <w:pPr>
        <w:ind w:left="2272" w:hanging="720"/>
        <w:jc w:val="left"/>
      </w:pPr>
      <w:rPr>
        <w:rFonts w:ascii="Calibri Light" w:eastAsia="Calibri Light" w:hAnsi="Calibri Light" w:cs="Calibri Light" w:hint="default"/>
        <w:spacing w:val="-1"/>
        <w:w w:val="100"/>
        <w:sz w:val="24"/>
        <w:szCs w:val="24"/>
        <w:lang w:val="en-US" w:eastAsia="en-US" w:bidi="en-US"/>
      </w:rPr>
    </w:lvl>
    <w:lvl w:ilvl="1" w:tplc="D202133A">
      <w:numFmt w:val="bullet"/>
      <w:lvlText w:val="•"/>
      <w:lvlJc w:val="left"/>
      <w:pPr>
        <w:ind w:left="3068" w:hanging="720"/>
      </w:pPr>
      <w:rPr>
        <w:rFonts w:hint="default"/>
        <w:lang w:val="en-US" w:eastAsia="en-US" w:bidi="en-US"/>
      </w:rPr>
    </w:lvl>
    <w:lvl w:ilvl="2" w:tplc="E48C84BE">
      <w:numFmt w:val="bullet"/>
      <w:lvlText w:val="•"/>
      <w:lvlJc w:val="left"/>
      <w:pPr>
        <w:ind w:left="3856" w:hanging="720"/>
      </w:pPr>
      <w:rPr>
        <w:rFonts w:hint="default"/>
        <w:lang w:val="en-US" w:eastAsia="en-US" w:bidi="en-US"/>
      </w:rPr>
    </w:lvl>
    <w:lvl w:ilvl="3" w:tplc="D220B926">
      <w:numFmt w:val="bullet"/>
      <w:lvlText w:val="•"/>
      <w:lvlJc w:val="left"/>
      <w:pPr>
        <w:ind w:left="4644" w:hanging="720"/>
      </w:pPr>
      <w:rPr>
        <w:rFonts w:hint="default"/>
        <w:lang w:val="en-US" w:eastAsia="en-US" w:bidi="en-US"/>
      </w:rPr>
    </w:lvl>
    <w:lvl w:ilvl="4" w:tplc="81AAFA9E">
      <w:numFmt w:val="bullet"/>
      <w:lvlText w:val="•"/>
      <w:lvlJc w:val="left"/>
      <w:pPr>
        <w:ind w:left="5432" w:hanging="720"/>
      </w:pPr>
      <w:rPr>
        <w:rFonts w:hint="default"/>
        <w:lang w:val="en-US" w:eastAsia="en-US" w:bidi="en-US"/>
      </w:rPr>
    </w:lvl>
    <w:lvl w:ilvl="5" w:tplc="27345F88">
      <w:numFmt w:val="bullet"/>
      <w:lvlText w:val="•"/>
      <w:lvlJc w:val="left"/>
      <w:pPr>
        <w:ind w:left="6220" w:hanging="720"/>
      </w:pPr>
      <w:rPr>
        <w:rFonts w:hint="default"/>
        <w:lang w:val="en-US" w:eastAsia="en-US" w:bidi="en-US"/>
      </w:rPr>
    </w:lvl>
    <w:lvl w:ilvl="6" w:tplc="4612A2B8">
      <w:numFmt w:val="bullet"/>
      <w:lvlText w:val="•"/>
      <w:lvlJc w:val="left"/>
      <w:pPr>
        <w:ind w:left="7008" w:hanging="720"/>
      </w:pPr>
      <w:rPr>
        <w:rFonts w:hint="default"/>
        <w:lang w:val="en-US" w:eastAsia="en-US" w:bidi="en-US"/>
      </w:rPr>
    </w:lvl>
    <w:lvl w:ilvl="7" w:tplc="F95CE1F4">
      <w:numFmt w:val="bullet"/>
      <w:lvlText w:val="•"/>
      <w:lvlJc w:val="left"/>
      <w:pPr>
        <w:ind w:left="7796" w:hanging="720"/>
      </w:pPr>
      <w:rPr>
        <w:rFonts w:hint="default"/>
        <w:lang w:val="en-US" w:eastAsia="en-US" w:bidi="en-US"/>
      </w:rPr>
    </w:lvl>
    <w:lvl w:ilvl="8" w:tplc="D3ACF406">
      <w:numFmt w:val="bullet"/>
      <w:lvlText w:val="•"/>
      <w:lvlJc w:val="left"/>
      <w:pPr>
        <w:ind w:left="8584" w:hanging="720"/>
      </w:pPr>
      <w:rPr>
        <w:rFonts w:hint="default"/>
        <w:lang w:val="en-US" w:eastAsia="en-US" w:bidi="en-US"/>
      </w:rPr>
    </w:lvl>
  </w:abstractNum>
  <w:num w:numId="1" w16cid:durableId="146672322">
    <w:abstractNumId w:val="2"/>
  </w:num>
  <w:num w:numId="2" w16cid:durableId="1320495859">
    <w:abstractNumId w:val="5"/>
  </w:num>
  <w:num w:numId="3" w16cid:durableId="293146869">
    <w:abstractNumId w:val="4"/>
  </w:num>
  <w:num w:numId="4" w16cid:durableId="1269893750">
    <w:abstractNumId w:val="7"/>
  </w:num>
  <w:num w:numId="5" w16cid:durableId="1295410045">
    <w:abstractNumId w:val="0"/>
  </w:num>
  <w:num w:numId="6" w16cid:durableId="2048601782">
    <w:abstractNumId w:val="8"/>
  </w:num>
  <w:num w:numId="7" w16cid:durableId="1118794787">
    <w:abstractNumId w:val="3"/>
  </w:num>
  <w:num w:numId="8" w16cid:durableId="1252929347">
    <w:abstractNumId w:val="1"/>
  </w:num>
  <w:num w:numId="9" w16cid:durableId="1529682954">
    <w:abstractNumId w:val="9"/>
  </w:num>
  <w:num w:numId="10" w16cid:durableId="1502967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D5"/>
    <w:rsid w:val="00003776"/>
    <w:rsid w:val="0001740B"/>
    <w:rsid w:val="0002117F"/>
    <w:rsid w:val="0003120A"/>
    <w:rsid w:val="0004257B"/>
    <w:rsid w:val="0004472A"/>
    <w:rsid w:val="00081540"/>
    <w:rsid w:val="000B46D5"/>
    <w:rsid w:val="000D0F91"/>
    <w:rsid w:val="00132D26"/>
    <w:rsid w:val="001B5DAB"/>
    <w:rsid w:val="001D4277"/>
    <w:rsid w:val="002536CD"/>
    <w:rsid w:val="00291809"/>
    <w:rsid w:val="002C64C2"/>
    <w:rsid w:val="002C7EA7"/>
    <w:rsid w:val="00393CA8"/>
    <w:rsid w:val="003C4E58"/>
    <w:rsid w:val="00412628"/>
    <w:rsid w:val="00414688"/>
    <w:rsid w:val="004147AE"/>
    <w:rsid w:val="00446DF7"/>
    <w:rsid w:val="0048134C"/>
    <w:rsid w:val="004844AA"/>
    <w:rsid w:val="0051449B"/>
    <w:rsid w:val="00551F4F"/>
    <w:rsid w:val="005C4C2F"/>
    <w:rsid w:val="00655923"/>
    <w:rsid w:val="00662521"/>
    <w:rsid w:val="00664B09"/>
    <w:rsid w:val="00670F56"/>
    <w:rsid w:val="00671E55"/>
    <w:rsid w:val="00676312"/>
    <w:rsid w:val="007020D2"/>
    <w:rsid w:val="0071214E"/>
    <w:rsid w:val="00735D89"/>
    <w:rsid w:val="00767834"/>
    <w:rsid w:val="00777753"/>
    <w:rsid w:val="00782034"/>
    <w:rsid w:val="007C3C09"/>
    <w:rsid w:val="007D2729"/>
    <w:rsid w:val="008254E9"/>
    <w:rsid w:val="00882AB6"/>
    <w:rsid w:val="008B4119"/>
    <w:rsid w:val="008E4C3F"/>
    <w:rsid w:val="008F067E"/>
    <w:rsid w:val="00912141"/>
    <w:rsid w:val="009359CC"/>
    <w:rsid w:val="00941285"/>
    <w:rsid w:val="00986239"/>
    <w:rsid w:val="009E40BE"/>
    <w:rsid w:val="00A4379A"/>
    <w:rsid w:val="00A811F2"/>
    <w:rsid w:val="00A86905"/>
    <w:rsid w:val="00AC3D10"/>
    <w:rsid w:val="00AF2C1F"/>
    <w:rsid w:val="00AF4AF1"/>
    <w:rsid w:val="00B03344"/>
    <w:rsid w:val="00B0400B"/>
    <w:rsid w:val="00B35BCB"/>
    <w:rsid w:val="00B46C04"/>
    <w:rsid w:val="00B47286"/>
    <w:rsid w:val="00B93522"/>
    <w:rsid w:val="00BA324E"/>
    <w:rsid w:val="00BC175C"/>
    <w:rsid w:val="00C35DB9"/>
    <w:rsid w:val="00C47ACE"/>
    <w:rsid w:val="00CA65DC"/>
    <w:rsid w:val="00CE12E8"/>
    <w:rsid w:val="00CF0264"/>
    <w:rsid w:val="00D26A8B"/>
    <w:rsid w:val="00D46348"/>
    <w:rsid w:val="00D667E0"/>
    <w:rsid w:val="00D77489"/>
    <w:rsid w:val="00DA4E67"/>
    <w:rsid w:val="00DE05D1"/>
    <w:rsid w:val="00E0303E"/>
    <w:rsid w:val="00E85190"/>
    <w:rsid w:val="00EA6B03"/>
    <w:rsid w:val="00EE09F2"/>
    <w:rsid w:val="00F515B4"/>
    <w:rsid w:val="00F618AE"/>
    <w:rsid w:val="00FA6A20"/>
    <w:rsid w:val="00FA7D5F"/>
    <w:rsid w:val="00FC542C"/>
    <w:rsid w:val="00FD7545"/>
    <w:rsid w:val="00FE4201"/>
    <w:rsid w:val="00FF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2C66"/>
  <w15:docId w15:val="{C8EE4805-FB7F-49F2-9677-6F9863EF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bidi="en-US"/>
    </w:rPr>
  </w:style>
  <w:style w:type="paragraph" w:styleId="Heading1">
    <w:name w:val="heading 1"/>
    <w:basedOn w:val="Normal"/>
    <w:uiPriority w:val="9"/>
    <w:qFormat/>
    <w:pPr>
      <w:ind w:left="832" w:hanging="7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2"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7ACE"/>
    <w:rPr>
      <w:color w:val="0000FF" w:themeColor="hyperlink"/>
      <w:u w:val="single"/>
    </w:rPr>
  </w:style>
  <w:style w:type="character" w:customStyle="1" w:styleId="UnresolvedMention1">
    <w:name w:val="Unresolved Mention1"/>
    <w:basedOn w:val="DefaultParagraphFont"/>
    <w:uiPriority w:val="99"/>
    <w:semiHidden/>
    <w:unhideWhenUsed/>
    <w:rsid w:val="00C47ACE"/>
    <w:rPr>
      <w:color w:val="605E5C"/>
      <w:shd w:val="clear" w:color="auto" w:fill="E1DFDD"/>
    </w:rPr>
  </w:style>
  <w:style w:type="character" w:styleId="CommentReference">
    <w:name w:val="annotation reference"/>
    <w:basedOn w:val="DefaultParagraphFont"/>
    <w:uiPriority w:val="99"/>
    <w:semiHidden/>
    <w:unhideWhenUsed/>
    <w:rsid w:val="0002117F"/>
    <w:rPr>
      <w:sz w:val="16"/>
      <w:szCs w:val="16"/>
    </w:rPr>
  </w:style>
  <w:style w:type="paragraph" w:styleId="CommentText">
    <w:name w:val="annotation text"/>
    <w:basedOn w:val="Normal"/>
    <w:link w:val="CommentTextChar"/>
    <w:uiPriority w:val="99"/>
    <w:semiHidden/>
    <w:unhideWhenUsed/>
    <w:rsid w:val="0002117F"/>
    <w:rPr>
      <w:sz w:val="20"/>
      <w:szCs w:val="20"/>
    </w:rPr>
  </w:style>
  <w:style w:type="character" w:customStyle="1" w:styleId="CommentTextChar">
    <w:name w:val="Comment Text Char"/>
    <w:basedOn w:val="DefaultParagraphFont"/>
    <w:link w:val="CommentText"/>
    <w:uiPriority w:val="99"/>
    <w:semiHidden/>
    <w:rsid w:val="0002117F"/>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02117F"/>
    <w:rPr>
      <w:b/>
      <w:bCs/>
    </w:rPr>
  </w:style>
  <w:style w:type="character" w:customStyle="1" w:styleId="CommentSubjectChar">
    <w:name w:val="Comment Subject Char"/>
    <w:basedOn w:val="CommentTextChar"/>
    <w:link w:val="CommentSubject"/>
    <w:uiPriority w:val="99"/>
    <w:semiHidden/>
    <w:rsid w:val="0002117F"/>
    <w:rPr>
      <w:rFonts w:ascii="Calibri Light" w:eastAsia="Calibri Light" w:hAnsi="Calibri Light" w:cs="Calibri Light"/>
      <w:b/>
      <w:bCs/>
      <w:sz w:val="20"/>
      <w:szCs w:val="20"/>
      <w:lang w:bidi="en-US"/>
    </w:rPr>
  </w:style>
  <w:style w:type="paragraph" w:styleId="BalloonText">
    <w:name w:val="Balloon Text"/>
    <w:basedOn w:val="Normal"/>
    <w:link w:val="BalloonTextChar"/>
    <w:uiPriority w:val="99"/>
    <w:semiHidden/>
    <w:unhideWhenUsed/>
    <w:rsid w:val="00CA65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5DC"/>
    <w:rPr>
      <w:rFonts w:ascii="Segoe UI" w:eastAsia="Calibri Light" w:hAnsi="Segoe UI" w:cs="Segoe UI"/>
      <w:sz w:val="18"/>
      <w:szCs w:val="18"/>
      <w:lang w:bidi="en-US"/>
    </w:rPr>
  </w:style>
  <w:style w:type="character" w:styleId="UnresolvedMention">
    <w:name w:val="Unresolved Mention"/>
    <w:basedOn w:val="DefaultParagraphFont"/>
    <w:uiPriority w:val="99"/>
    <w:semiHidden/>
    <w:unhideWhenUsed/>
    <w:rsid w:val="00FC542C"/>
    <w:rPr>
      <w:color w:val="605E5C"/>
      <w:shd w:val="clear" w:color="auto" w:fill="E1DFDD"/>
    </w:rPr>
  </w:style>
  <w:style w:type="table" w:styleId="TableGrid">
    <w:name w:val="Table Grid"/>
    <w:basedOn w:val="TableNormal"/>
    <w:uiPriority w:val="39"/>
    <w:rsid w:val="00712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DB9"/>
    <w:pPr>
      <w:tabs>
        <w:tab w:val="center" w:pos="4680"/>
        <w:tab w:val="right" w:pos="9360"/>
      </w:tabs>
    </w:pPr>
  </w:style>
  <w:style w:type="character" w:customStyle="1" w:styleId="HeaderChar">
    <w:name w:val="Header Char"/>
    <w:basedOn w:val="DefaultParagraphFont"/>
    <w:link w:val="Header"/>
    <w:uiPriority w:val="99"/>
    <w:rsid w:val="00C35DB9"/>
    <w:rPr>
      <w:rFonts w:ascii="Calibri Light" w:eastAsia="Calibri Light" w:hAnsi="Calibri Light" w:cs="Calibri Light"/>
      <w:lang w:bidi="en-US"/>
    </w:rPr>
  </w:style>
  <w:style w:type="paragraph" w:styleId="Footer">
    <w:name w:val="footer"/>
    <w:basedOn w:val="Normal"/>
    <w:link w:val="FooterChar"/>
    <w:uiPriority w:val="99"/>
    <w:unhideWhenUsed/>
    <w:rsid w:val="00C35DB9"/>
    <w:pPr>
      <w:tabs>
        <w:tab w:val="center" w:pos="4680"/>
        <w:tab w:val="right" w:pos="9360"/>
      </w:tabs>
    </w:pPr>
  </w:style>
  <w:style w:type="character" w:customStyle="1" w:styleId="FooterChar">
    <w:name w:val="Footer Char"/>
    <w:basedOn w:val="DefaultParagraphFont"/>
    <w:link w:val="Footer"/>
    <w:uiPriority w:val="99"/>
    <w:rsid w:val="00C35DB9"/>
    <w:rPr>
      <w:rFonts w:ascii="Calibri Light" w:eastAsia="Calibri Light" w:hAnsi="Calibri Light" w:cs="Calibri Light"/>
      <w:lang w:bidi="en-US"/>
    </w:rPr>
  </w:style>
  <w:style w:type="paragraph" w:customStyle="1" w:styleId="xmsolistparagraph">
    <w:name w:val="x_msolistparagraph"/>
    <w:basedOn w:val="Normal"/>
    <w:rsid w:val="00393CA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96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hley-n-peterson@uiowa.edu" TargetMode="External"/><Relationship Id="rId13" Type="http://schemas.openxmlformats.org/officeDocument/2006/relationships/hyperlink" Target="mailto:Mishelle-eckland@uiowa.edu" TargetMode="External"/><Relationship Id="rId3" Type="http://schemas.openxmlformats.org/officeDocument/2006/relationships/settings" Target="settings.xml"/><Relationship Id="rId7" Type="http://schemas.openxmlformats.org/officeDocument/2006/relationships/hyperlink" Target="https://law.uiowa.edu/current-students/law-clinic-registration-information" TargetMode="External"/><Relationship Id="rId12" Type="http://schemas.openxmlformats.org/officeDocument/2006/relationships/hyperlink" Target="mailto:Mishelle-eckland@uiowa.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ley-n-peterson@uiowa.edu" TargetMode="External"/><Relationship Id="rId5" Type="http://schemas.openxmlformats.org/officeDocument/2006/relationships/footnotes" Target="footnotes.xml"/><Relationship Id="rId15" Type="http://schemas.openxmlformats.org/officeDocument/2006/relationships/hyperlink" Target="mailto:ashley-n-peterson@uiowa.ed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shley-n-peterson@uiowa.edu%20" TargetMode="External"/><Relationship Id="rId14" Type="http://schemas.openxmlformats.org/officeDocument/2006/relationships/hyperlink" Target="mailto:ashley-n-peterson@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3279</Words>
  <Characters>18693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CLINIC REGISTRATION INFORMATION</vt:lpstr>
    </vt:vector>
  </TitlesOfParts>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 REGISTRATION INFORMATION</dc:title>
  <dc:creator>Guernsey, Alison K</dc:creator>
  <cp:lastModifiedBy>Peterson, Ashley N</cp:lastModifiedBy>
  <cp:revision>2</cp:revision>
  <dcterms:created xsi:type="dcterms:W3CDTF">2023-03-20T14:12:00Z</dcterms:created>
  <dcterms:modified xsi:type="dcterms:W3CDTF">2023-03-20T14:12:00Z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Microsoft® Word for Microsoft 365</vt:lpwstr>
  </property>
  <property fmtid="{D5CDD505-2E9C-101B-9397-08002B2CF9AE}" pid="4" name="LastSaved">
    <vt:filetime>2020-11-04T00:00:00Z</vt:filetime>
  </property>
</Properties>
</file>